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17D4" w14:textId="6A2859C2" w:rsidR="002A44C9" w:rsidRPr="00A914DE" w:rsidRDefault="00443C95" w:rsidP="002A44C9">
      <w:pPr>
        <w:pStyle w:val="Title"/>
        <w:pBdr>
          <w:top w:val="single" w:sz="4" w:space="1" w:color="auto"/>
          <w:left w:val="single" w:sz="4" w:space="4" w:color="auto"/>
          <w:bottom w:val="single" w:sz="4" w:space="1" w:color="auto"/>
          <w:right w:val="single" w:sz="4" w:space="4" w:color="auto"/>
        </w:pBdr>
        <w:shd w:val="clear" w:color="auto" w:fill="D9D9D9"/>
      </w:pPr>
      <w:r w:rsidRPr="00A914DE">
        <w:t xml:space="preserve">Sample </w:t>
      </w:r>
      <w:r w:rsidR="00A914DE">
        <w:t>Course Plan</w:t>
      </w:r>
      <w:r w:rsidRPr="00A914DE">
        <w:t xml:space="preserve"> for </w:t>
      </w:r>
      <w:r w:rsidR="00742538" w:rsidRPr="00742538">
        <w:rPr>
          <w:i/>
        </w:rPr>
        <w:t>Our Communication, Our World</w:t>
      </w:r>
      <w:r w:rsidRPr="00A914DE">
        <w:t xml:space="preserve"> (15 weeks</w:t>
      </w:r>
      <w:r w:rsidR="0024063A" w:rsidRPr="00A914DE">
        <w:t xml:space="preserve"> and 10 weeks</w:t>
      </w:r>
      <w:r w:rsidRPr="00A914DE">
        <w:t>)</w:t>
      </w:r>
    </w:p>
    <w:p w14:paraId="1688D880" w14:textId="0B812517" w:rsidR="00443C95" w:rsidRPr="00443C95" w:rsidRDefault="00443C95" w:rsidP="002A44C9">
      <w:pPr>
        <w:pStyle w:val="Title"/>
        <w:pBdr>
          <w:top w:val="single" w:sz="4" w:space="1" w:color="auto"/>
          <w:left w:val="single" w:sz="4" w:space="4" w:color="auto"/>
          <w:bottom w:val="single" w:sz="4" w:space="1" w:color="auto"/>
          <w:right w:val="single" w:sz="4" w:space="4" w:color="auto"/>
        </w:pBdr>
        <w:shd w:val="clear" w:color="auto" w:fill="D9D9D9"/>
        <w:rPr>
          <w:sz w:val="20"/>
        </w:rPr>
      </w:pPr>
      <w:r w:rsidRPr="00A914DE">
        <w:t>By: Richard G. Jones, Jr., Ph.D.</w:t>
      </w:r>
    </w:p>
    <w:p w14:paraId="04B54929" w14:textId="77777777" w:rsidR="0089128D" w:rsidRDefault="0089128D"/>
    <w:p w14:paraId="3E89D24B" w14:textId="2DF876C3" w:rsidR="0089128D" w:rsidRPr="00443C95" w:rsidRDefault="00443C95">
      <w:pPr>
        <w:rPr>
          <w:b/>
        </w:rPr>
      </w:pPr>
      <w:r w:rsidRPr="00443C95">
        <w:rPr>
          <w:b/>
        </w:rPr>
        <w:t xml:space="preserve">Planning Your Class: </w:t>
      </w:r>
    </w:p>
    <w:p w14:paraId="09FD70DF" w14:textId="43D36D5F" w:rsidR="0024063A" w:rsidRDefault="0024063A" w:rsidP="00443C95"/>
    <w:p w14:paraId="78AD4FF0" w14:textId="1303FE11" w:rsidR="00030A02" w:rsidRDefault="00030A02" w:rsidP="00443C95">
      <w:r>
        <w:t>I have taught many iterations of this course over my 17 years of teaching and the structure that I have come to appreciate the most and that I have gotten consistently positive feedback on from students is as follows</w:t>
      </w:r>
      <w:r w:rsidR="00A42370">
        <w:t xml:space="preserve"> for each chapter</w:t>
      </w:r>
      <w:r>
        <w:t xml:space="preserve">: </w:t>
      </w:r>
    </w:p>
    <w:p w14:paraId="6A406722" w14:textId="77777777" w:rsidR="00A42370" w:rsidRDefault="00A42370" w:rsidP="00443C95"/>
    <w:p w14:paraId="48A95870" w14:textId="2E8B7C6B" w:rsidR="00A42370" w:rsidRDefault="00A42370" w:rsidP="00443C95">
      <w:r>
        <w:t xml:space="preserve">Lecture or class discussion facilitation </w:t>
      </w:r>
    </w:p>
    <w:p w14:paraId="34B5D964" w14:textId="58F4F0B8" w:rsidR="00A42370" w:rsidRDefault="00A42370" w:rsidP="00443C95">
      <w:r>
        <w:t>Activities such as small group discussion or media applications</w:t>
      </w:r>
      <w:r w:rsidR="00FE1481">
        <w:t xml:space="preserve"> (see instructors manual for suggestions)</w:t>
      </w:r>
    </w:p>
    <w:p w14:paraId="6544014A" w14:textId="10FC21B1" w:rsidR="00030A02" w:rsidRDefault="00A42370" w:rsidP="00443C95">
      <w:r>
        <w:t xml:space="preserve">Student presentations and content debriefing/review </w:t>
      </w:r>
    </w:p>
    <w:p w14:paraId="03302454" w14:textId="77777777" w:rsidR="00443C95" w:rsidRDefault="00443C95" w:rsidP="00443C95"/>
    <w:p w14:paraId="0964DFFA" w14:textId="5A0D63CE" w:rsidR="00625A6D" w:rsidRDefault="00443C95" w:rsidP="00443C95">
      <w:r>
        <w:t>Note</w:t>
      </w:r>
      <w:r w:rsidR="00625A6D">
        <w:t>s</w:t>
      </w:r>
      <w:r>
        <w:t xml:space="preserve"> for Instructors: </w:t>
      </w:r>
    </w:p>
    <w:p w14:paraId="30C346B7" w14:textId="44C0D437" w:rsidR="00625A6D" w:rsidRDefault="00443C95" w:rsidP="00625A6D">
      <w:pPr>
        <w:pStyle w:val="ListParagraph"/>
        <w:numPr>
          <w:ilvl w:val="0"/>
          <w:numId w:val="3"/>
        </w:numPr>
      </w:pPr>
      <w:r>
        <w:t xml:space="preserve">If this sample </w:t>
      </w:r>
      <w:r w:rsidR="00F40EDF">
        <w:t>course plan</w:t>
      </w:r>
      <w:r>
        <w:t xml:space="preserve"> does not work well for you because you have other assignments that are required or that you choose to include in the course or because you offer the course in online or</w:t>
      </w:r>
      <w:r w:rsidR="00625A6D">
        <w:t xml:space="preserve"> blended (online/face-to-face)</w:t>
      </w:r>
      <w:r>
        <w:t xml:space="preserve"> format, please contact me at </w:t>
      </w:r>
      <w:hyperlink r:id="rId7" w:history="1">
        <w:r w:rsidRPr="00066439">
          <w:rPr>
            <w:rStyle w:val="Hyperlink"/>
          </w:rPr>
          <w:t>rgjones@eiu.edu</w:t>
        </w:r>
      </w:hyperlink>
      <w:r>
        <w:t xml:space="preserve"> and I will be happy to provide an alternative </w:t>
      </w:r>
      <w:r w:rsidR="00F40EDF">
        <w:t>course plan</w:t>
      </w:r>
      <w:r>
        <w:t xml:space="preserve"> tailored to your course requirements, needs, and wants. </w:t>
      </w:r>
    </w:p>
    <w:p w14:paraId="50B46E7C" w14:textId="0EC46882" w:rsidR="00443C95" w:rsidRDefault="00625A6D" w:rsidP="00625A6D">
      <w:pPr>
        <w:pStyle w:val="ListParagraph"/>
        <w:numPr>
          <w:ilvl w:val="0"/>
          <w:numId w:val="3"/>
        </w:numPr>
      </w:pPr>
      <w:r>
        <w:t>I also have language for course policies that I have revised and improved over my 1</w:t>
      </w:r>
      <w:r w:rsidR="00A42370">
        <w:t>7</w:t>
      </w:r>
      <w:r>
        <w:t xml:space="preserve"> years of teaching this class that I am happy to share with other instructors so you can adapt them to your own institutions and individual preferences. </w:t>
      </w:r>
    </w:p>
    <w:p w14:paraId="50EEFE71" w14:textId="77777777" w:rsidR="00443C95" w:rsidRDefault="00443C95"/>
    <w:p w14:paraId="32B261FB" w14:textId="7BA40526" w:rsidR="00443C95" w:rsidRDefault="00443C95">
      <w:pPr>
        <w:rPr>
          <w:b/>
        </w:rPr>
      </w:pPr>
      <w:r w:rsidRPr="00443C95">
        <w:rPr>
          <w:b/>
        </w:rPr>
        <w:t xml:space="preserve">Assignments: </w:t>
      </w:r>
    </w:p>
    <w:p w14:paraId="5E667A50" w14:textId="1C6F447A" w:rsidR="00443C95" w:rsidRDefault="00443C95">
      <w:pPr>
        <w:rPr>
          <w:b/>
        </w:rPr>
      </w:pPr>
    </w:p>
    <w:p w14:paraId="217691DA" w14:textId="4022115B" w:rsidR="00A42370" w:rsidRDefault="00A42370" w:rsidP="00A42370">
      <w:pPr>
        <w:pStyle w:val="ListParagraph"/>
        <w:numPr>
          <w:ilvl w:val="0"/>
          <w:numId w:val="4"/>
        </w:numPr>
      </w:pPr>
      <w:r>
        <w:t>Prepare to Participate Questions</w:t>
      </w:r>
      <w:r w:rsidR="00FE1481">
        <w:t>. T</w:t>
      </w:r>
      <w:r>
        <w:t>hese are 3</w:t>
      </w:r>
      <w:r w:rsidR="00373FF5">
        <w:t>–</w:t>
      </w:r>
      <w:r>
        <w:t>6 questions for each chapter that students prepare responses to before class that help facilitate class and small group discussion</w:t>
      </w:r>
      <w:r w:rsidR="00FE1481">
        <w:t xml:space="preserve">. These can be used as an alternative to lecturing. PowerPoint slides are provided with the supplements and I can provide sample Prepare to Participate Questions on request. </w:t>
      </w:r>
      <w:r>
        <w:t xml:space="preserve"> </w:t>
      </w:r>
    </w:p>
    <w:p w14:paraId="4A280038" w14:textId="7D641A16" w:rsidR="00A42370" w:rsidRDefault="00A42370" w:rsidP="00A42370">
      <w:pPr>
        <w:pStyle w:val="ListParagraph"/>
        <w:numPr>
          <w:ilvl w:val="0"/>
          <w:numId w:val="4"/>
        </w:numPr>
      </w:pPr>
      <w:r>
        <w:t xml:space="preserve">Current Event </w:t>
      </w:r>
      <w:r w:rsidR="00FE1481">
        <w:t>Paper/</w:t>
      </w:r>
      <w:r>
        <w:t>Presentations</w:t>
      </w:r>
    </w:p>
    <w:p w14:paraId="69E4AF83" w14:textId="77777777" w:rsidR="00A42370" w:rsidRDefault="00A42370" w:rsidP="00A42370">
      <w:pPr>
        <w:pStyle w:val="ListParagraph"/>
        <w:numPr>
          <w:ilvl w:val="0"/>
          <w:numId w:val="4"/>
        </w:numPr>
      </w:pPr>
      <w:r>
        <w:t xml:space="preserve">Midterm Exam </w:t>
      </w:r>
    </w:p>
    <w:p w14:paraId="5DE0B0FA" w14:textId="26782308" w:rsidR="00A42370" w:rsidRDefault="00A42370" w:rsidP="00A42370">
      <w:pPr>
        <w:pStyle w:val="ListParagraph"/>
        <w:numPr>
          <w:ilvl w:val="0"/>
          <w:numId w:val="4"/>
        </w:numPr>
      </w:pPr>
      <w:r>
        <w:t xml:space="preserve">Final Exam </w:t>
      </w:r>
    </w:p>
    <w:p w14:paraId="09750F25" w14:textId="6AD2B1D7" w:rsidR="00443C95" w:rsidRDefault="00443C95"/>
    <w:p w14:paraId="2FFD762C" w14:textId="250F3C2A" w:rsidR="00443C95" w:rsidRPr="00443C95" w:rsidRDefault="00443C95">
      <w:r>
        <w:t xml:space="preserve">Note for Instructors: On request, I will provide detailed assignment guidelines that you can adapt. </w:t>
      </w:r>
    </w:p>
    <w:p w14:paraId="44B7C3F1" w14:textId="58E4C207" w:rsidR="00AC6242" w:rsidRDefault="00AC6242" w:rsidP="00AD6BB2"/>
    <w:p w14:paraId="0FF584CF" w14:textId="47431FE9" w:rsidR="00AC6242" w:rsidRPr="003B1D59" w:rsidRDefault="00AC6242" w:rsidP="00AC6242">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r w:rsidR="0024063A">
        <w:rPr>
          <w:b/>
        </w:rPr>
        <w:t xml:space="preserve"> (15 Weeks)</w:t>
      </w:r>
    </w:p>
    <w:p w14:paraId="3E269E02" w14:textId="7E21C3DB" w:rsidR="00AC6242" w:rsidRPr="00BD33AD" w:rsidRDefault="00AC6242" w:rsidP="00AC6242">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AC6242" w:rsidRPr="0024063A" w14:paraId="35D25295" w14:textId="77777777" w:rsidTr="00030CC2">
        <w:tc>
          <w:tcPr>
            <w:tcW w:w="1179" w:type="dxa"/>
          </w:tcPr>
          <w:p w14:paraId="6A887AE1" w14:textId="1CAD9D07" w:rsidR="00AC6242" w:rsidRPr="00625A6D" w:rsidRDefault="00443C95" w:rsidP="00030CC2">
            <w:pPr>
              <w:rPr>
                <w:rFonts w:eastAsiaTheme="minorHAnsi"/>
                <w:b/>
              </w:rPr>
            </w:pPr>
            <w:r w:rsidRPr="00625A6D">
              <w:rPr>
                <w:rFonts w:eastAsiaTheme="minorHAnsi"/>
                <w:b/>
              </w:rPr>
              <w:t>Week:</w:t>
            </w:r>
            <w:r w:rsidR="00AC6242" w:rsidRPr="00625A6D">
              <w:rPr>
                <w:rFonts w:eastAsiaTheme="minorHAnsi"/>
                <w:b/>
              </w:rPr>
              <w:t xml:space="preserve"> </w:t>
            </w:r>
          </w:p>
        </w:tc>
        <w:tc>
          <w:tcPr>
            <w:tcW w:w="4863" w:type="dxa"/>
          </w:tcPr>
          <w:p w14:paraId="10DF06DF" w14:textId="77777777" w:rsidR="00AC6242" w:rsidRPr="00625A6D" w:rsidRDefault="00AC6242" w:rsidP="00030CC2">
            <w:pPr>
              <w:rPr>
                <w:rFonts w:eastAsiaTheme="minorHAnsi"/>
                <w:b/>
              </w:rPr>
            </w:pPr>
            <w:r w:rsidRPr="00625A6D">
              <w:rPr>
                <w:rFonts w:eastAsiaTheme="minorHAnsi"/>
                <w:b/>
              </w:rPr>
              <w:t xml:space="preserve">Content: </w:t>
            </w:r>
          </w:p>
        </w:tc>
        <w:tc>
          <w:tcPr>
            <w:tcW w:w="3786" w:type="dxa"/>
          </w:tcPr>
          <w:p w14:paraId="57175986" w14:textId="10379F9D" w:rsidR="00AC6242" w:rsidRPr="00625A6D" w:rsidRDefault="0024063A" w:rsidP="00030CC2">
            <w:pPr>
              <w:rPr>
                <w:rFonts w:eastAsiaTheme="minorHAnsi"/>
                <w:b/>
              </w:rPr>
            </w:pPr>
            <w:r w:rsidRPr="00625A6D">
              <w:rPr>
                <w:rFonts w:eastAsiaTheme="minorHAnsi"/>
                <w:b/>
              </w:rPr>
              <w:t xml:space="preserve">Notes for Instructors: </w:t>
            </w:r>
          </w:p>
        </w:tc>
      </w:tr>
      <w:tr w:rsidR="00AC6242" w:rsidRPr="0024063A" w14:paraId="1C4AAB55" w14:textId="77777777" w:rsidTr="00030CC2">
        <w:tc>
          <w:tcPr>
            <w:tcW w:w="1179" w:type="dxa"/>
          </w:tcPr>
          <w:p w14:paraId="60B6DCFE" w14:textId="057B8AAA" w:rsidR="00AC6242" w:rsidRPr="0024063A" w:rsidRDefault="00443C95" w:rsidP="00030CC2">
            <w:pPr>
              <w:rPr>
                <w:rFonts w:eastAsiaTheme="minorHAnsi"/>
              </w:rPr>
            </w:pPr>
            <w:r w:rsidRPr="0024063A">
              <w:rPr>
                <w:rFonts w:eastAsiaTheme="minorHAnsi"/>
              </w:rPr>
              <w:t>Week 1</w:t>
            </w:r>
          </w:p>
        </w:tc>
        <w:tc>
          <w:tcPr>
            <w:tcW w:w="4863" w:type="dxa"/>
          </w:tcPr>
          <w:p w14:paraId="08FE2D64" w14:textId="77777777" w:rsidR="00443C95" w:rsidRDefault="00030A02" w:rsidP="00030CC2">
            <w:pPr>
              <w:rPr>
                <w:rFonts w:eastAsiaTheme="minorHAnsi"/>
              </w:rPr>
            </w:pPr>
            <w:r>
              <w:rPr>
                <w:rFonts w:eastAsiaTheme="minorHAnsi"/>
              </w:rPr>
              <w:t xml:space="preserve">Introduction to Course </w:t>
            </w:r>
          </w:p>
          <w:p w14:paraId="5D17F4D0" w14:textId="77777777" w:rsidR="00030A02" w:rsidRDefault="00030A02" w:rsidP="00030CC2">
            <w:pPr>
              <w:rPr>
                <w:rFonts w:eastAsiaTheme="minorHAnsi"/>
              </w:rPr>
            </w:pPr>
          </w:p>
          <w:p w14:paraId="21926DF5" w14:textId="67BEFD7B" w:rsidR="00030A02" w:rsidRPr="0024063A" w:rsidRDefault="00030A02" w:rsidP="00030CC2">
            <w:pPr>
              <w:rPr>
                <w:rFonts w:eastAsiaTheme="minorHAnsi"/>
              </w:rPr>
            </w:pPr>
            <w:r>
              <w:rPr>
                <w:rFonts w:eastAsiaTheme="minorHAnsi"/>
              </w:rPr>
              <w:t xml:space="preserve">Chapter 1 – Communication History, Theory, and Research </w:t>
            </w:r>
          </w:p>
        </w:tc>
        <w:tc>
          <w:tcPr>
            <w:tcW w:w="3786" w:type="dxa"/>
          </w:tcPr>
          <w:p w14:paraId="09910A74" w14:textId="0F555544" w:rsidR="00AC6242" w:rsidRPr="0024063A" w:rsidRDefault="00FE1481" w:rsidP="00030CC2">
            <w:pPr>
              <w:rPr>
                <w:rFonts w:eastAsiaTheme="minorHAnsi"/>
              </w:rPr>
            </w:pPr>
            <w:r>
              <w:rPr>
                <w:rFonts w:eastAsiaTheme="minorHAnsi"/>
              </w:rPr>
              <w:t>I do not have any students do current event presentations this week since class time is taken for the course introduction and since students do not have much time to prepare.</w:t>
            </w:r>
          </w:p>
        </w:tc>
      </w:tr>
      <w:tr w:rsidR="00AC6242" w:rsidRPr="0024063A" w14:paraId="1CEDB00C" w14:textId="77777777" w:rsidTr="00030CC2">
        <w:tc>
          <w:tcPr>
            <w:tcW w:w="1179" w:type="dxa"/>
          </w:tcPr>
          <w:p w14:paraId="779B8F47" w14:textId="25ED24B3" w:rsidR="00AC6242" w:rsidRPr="0024063A" w:rsidRDefault="00443C95" w:rsidP="00030CC2">
            <w:pPr>
              <w:rPr>
                <w:rFonts w:eastAsiaTheme="minorHAnsi"/>
              </w:rPr>
            </w:pPr>
            <w:r w:rsidRPr="0024063A">
              <w:rPr>
                <w:rFonts w:eastAsiaTheme="minorHAnsi"/>
              </w:rPr>
              <w:lastRenderedPageBreak/>
              <w:t>Week 2</w:t>
            </w:r>
          </w:p>
        </w:tc>
        <w:tc>
          <w:tcPr>
            <w:tcW w:w="4863" w:type="dxa"/>
          </w:tcPr>
          <w:p w14:paraId="25D487DD" w14:textId="29DAE193" w:rsidR="00443C95" w:rsidRPr="0024063A" w:rsidRDefault="00FE1481" w:rsidP="00030CC2">
            <w:pPr>
              <w:rPr>
                <w:rFonts w:eastAsiaTheme="minorHAnsi"/>
              </w:rPr>
            </w:pPr>
            <w:r>
              <w:rPr>
                <w:rFonts w:eastAsiaTheme="minorHAnsi"/>
              </w:rPr>
              <w:t>Chapter 2 – Communication Processes and Principles</w:t>
            </w:r>
          </w:p>
        </w:tc>
        <w:tc>
          <w:tcPr>
            <w:tcW w:w="3786" w:type="dxa"/>
          </w:tcPr>
          <w:p w14:paraId="656CE081" w14:textId="3EDAB92C" w:rsidR="00AC6242" w:rsidRPr="0024063A" w:rsidRDefault="00F40EDF" w:rsidP="00030CC2">
            <w:pPr>
              <w:rPr>
                <w:rFonts w:eastAsiaTheme="minorHAnsi"/>
              </w:rPr>
            </w:pPr>
            <w:r>
              <w:rPr>
                <w:rFonts w:eastAsiaTheme="minorHAnsi"/>
              </w:rPr>
              <w:t xml:space="preserve">Student current event presentations start. Depending on your class size you may have 1 – 2 students present per chapter </w:t>
            </w:r>
          </w:p>
        </w:tc>
      </w:tr>
      <w:tr w:rsidR="00AC6242" w:rsidRPr="0024063A" w14:paraId="262F8F03" w14:textId="77777777" w:rsidTr="00030CC2">
        <w:tc>
          <w:tcPr>
            <w:tcW w:w="1179" w:type="dxa"/>
          </w:tcPr>
          <w:p w14:paraId="65878783" w14:textId="4529C23B" w:rsidR="00AC6242" w:rsidRPr="0024063A" w:rsidRDefault="00443C95" w:rsidP="00030CC2">
            <w:pPr>
              <w:rPr>
                <w:rFonts w:eastAsiaTheme="minorHAnsi"/>
              </w:rPr>
            </w:pPr>
            <w:r w:rsidRPr="0024063A">
              <w:rPr>
                <w:rFonts w:eastAsiaTheme="minorHAnsi"/>
              </w:rPr>
              <w:t>Week 3</w:t>
            </w:r>
          </w:p>
        </w:tc>
        <w:tc>
          <w:tcPr>
            <w:tcW w:w="4863" w:type="dxa"/>
          </w:tcPr>
          <w:p w14:paraId="2E80E7C4" w14:textId="77777777" w:rsidR="0024063A" w:rsidRDefault="00FE1481" w:rsidP="00030CC2">
            <w:pPr>
              <w:rPr>
                <w:rFonts w:eastAsiaTheme="minorHAnsi"/>
              </w:rPr>
            </w:pPr>
            <w:r>
              <w:rPr>
                <w:rFonts w:eastAsiaTheme="minorHAnsi"/>
              </w:rPr>
              <w:t xml:space="preserve">Chapter 3 – Communication and Perception </w:t>
            </w:r>
          </w:p>
          <w:p w14:paraId="48510F59" w14:textId="67FEA15A" w:rsidR="00F40EDF" w:rsidRPr="0024063A" w:rsidRDefault="00F40EDF" w:rsidP="00030CC2">
            <w:pPr>
              <w:rPr>
                <w:rFonts w:eastAsiaTheme="minorHAnsi"/>
              </w:rPr>
            </w:pPr>
          </w:p>
        </w:tc>
        <w:tc>
          <w:tcPr>
            <w:tcW w:w="3786" w:type="dxa"/>
          </w:tcPr>
          <w:p w14:paraId="68C69ADA" w14:textId="7857E335" w:rsidR="00AC6242" w:rsidRPr="0024063A" w:rsidRDefault="00AC6242" w:rsidP="00030CC2">
            <w:pPr>
              <w:rPr>
                <w:rFonts w:eastAsiaTheme="minorHAnsi"/>
              </w:rPr>
            </w:pPr>
          </w:p>
        </w:tc>
      </w:tr>
      <w:tr w:rsidR="00443C95" w:rsidRPr="0024063A" w14:paraId="6CA6521F" w14:textId="77777777" w:rsidTr="00030CC2">
        <w:tc>
          <w:tcPr>
            <w:tcW w:w="1179" w:type="dxa"/>
          </w:tcPr>
          <w:p w14:paraId="098E3C90" w14:textId="496BB266" w:rsidR="00443C95" w:rsidRPr="0024063A" w:rsidRDefault="00443C95" w:rsidP="00443C95">
            <w:pPr>
              <w:rPr>
                <w:rFonts w:eastAsiaTheme="minorHAnsi"/>
              </w:rPr>
            </w:pPr>
            <w:r w:rsidRPr="0024063A">
              <w:rPr>
                <w:rFonts w:eastAsiaTheme="minorHAnsi"/>
              </w:rPr>
              <w:t>Week 4</w:t>
            </w:r>
          </w:p>
        </w:tc>
        <w:tc>
          <w:tcPr>
            <w:tcW w:w="4863" w:type="dxa"/>
          </w:tcPr>
          <w:p w14:paraId="43A176EB" w14:textId="77777777" w:rsidR="0024063A" w:rsidRDefault="00FE1481" w:rsidP="00443C95">
            <w:pPr>
              <w:rPr>
                <w:rFonts w:eastAsiaTheme="minorHAnsi"/>
              </w:rPr>
            </w:pPr>
            <w:r>
              <w:rPr>
                <w:rFonts w:eastAsiaTheme="minorHAnsi"/>
              </w:rPr>
              <w:t xml:space="preserve">Chapter 4 – Verbal Communication </w:t>
            </w:r>
          </w:p>
          <w:p w14:paraId="30B604F4" w14:textId="22481D87" w:rsidR="00F40EDF" w:rsidRPr="0024063A" w:rsidRDefault="00F40EDF" w:rsidP="00443C95">
            <w:pPr>
              <w:rPr>
                <w:rFonts w:eastAsiaTheme="minorHAnsi"/>
              </w:rPr>
            </w:pPr>
          </w:p>
        </w:tc>
        <w:tc>
          <w:tcPr>
            <w:tcW w:w="3786" w:type="dxa"/>
          </w:tcPr>
          <w:p w14:paraId="51E8D7A9" w14:textId="77777777" w:rsidR="00443C95" w:rsidRPr="0024063A" w:rsidRDefault="00443C95" w:rsidP="00443C95">
            <w:pPr>
              <w:rPr>
                <w:rFonts w:eastAsiaTheme="minorHAnsi"/>
              </w:rPr>
            </w:pPr>
          </w:p>
        </w:tc>
      </w:tr>
      <w:tr w:rsidR="00443C95" w:rsidRPr="0024063A" w14:paraId="4074049C" w14:textId="77777777" w:rsidTr="00030CC2">
        <w:tc>
          <w:tcPr>
            <w:tcW w:w="1179" w:type="dxa"/>
          </w:tcPr>
          <w:p w14:paraId="43A96666" w14:textId="19E78249" w:rsidR="00443C95" w:rsidRPr="0024063A" w:rsidRDefault="00443C95" w:rsidP="00443C95">
            <w:pPr>
              <w:rPr>
                <w:rFonts w:eastAsiaTheme="minorHAnsi"/>
              </w:rPr>
            </w:pPr>
            <w:r w:rsidRPr="0024063A">
              <w:rPr>
                <w:rFonts w:eastAsiaTheme="minorHAnsi"/>
              </w:rPr>
              <w:t>Week 5</w:t>
            </w:r>
          </w:p>
        </w:tc>
        <w:tc>
          <w:tcPr>
            <w:tcW w:w="4863" w:type="dxa"/>
          </w:tcPr>
          <w:p w14:paraId="77E0462C" w14:textId="77777777" w:rsidR="0024063A" w:rsidRDefault="00FE1481" w:rsidP="00443C95">
            <w:pPr>
              <w:rPr>
                <w:rFonts w:eastAsiaTheme="minorHAnsi"/>
              </w:rPr>
            </w:pPr>
            <w:r>
              <w:rPr>
                <w:rFonts w:eastAsiaTheme="minorHAnsi"/>
              </w:rPr>
              <w:t>Chapter 5 – Nonverbal Communication</w:t>
            </w:r>
          </w:p>
          <w:p w14:paraId="54CA29B3" w14:textId="245BFC06" w:rsidR="00F40EDF" w:rsidRPr="0024063A" w:rsidRDefault="00F40EDF" w:rsidP="00443C95">
            <w:pPr>
              <w:rPr>
                <w:rFonts w:eastAsiaTheme="minorHAnsi"/>
              </w:rPr>
            </w:pPr>
          </w:p>
        </w:tc>
        <w:tc>
          <w:tcPr>
            <w:tcW w:w="3786" w:type="dxa"/>
          </w:tcPr>
          <w:p w14:paraId="48214C2C" w14:textId="21683172" w:rsidR="00443C95" w:rsidRPr="0024063A" w:rsidRDefault="00443C95" w:rsidP="00443C95">
            <w:pPr>
              <w:rPr>
                <w:rFonts w:eastAsiaTheme="minorHAnsi"/>
              </w:rPr>
            </w:pPr>
          </w:p>
        </w:tc>
      </w:tr>
      <w:tr w:rsidR="00443C95" w:rsidRPr="0024063A" w14:paraId="2D3C0293" w14:textId="77777777" w:rsidTr="00030CC2">
        <w:trPr>
          <w:trHeight w:val="359"/>
        </w:trPr>
        <w:tc>
          <w:tcPr>
            <w:tcW w:w="1179" w:type="dxa"/>
          </w:tcPr>
          <w:p w14:paraId="3DE1993B" w14:textId="77CA1CAC" w:rsidR="00443C95" w:rsidRPr="0024063A" w:rsidRDefault="00443C95" w:rsidP="00443C95">
            <w:pPr>
              <w:rPr>
                <w:rFonts w:eastAsiaTheme="minorHAnsi"/>
              </w:rPr>
            </w:pPr>
            <w:r w:rsidRPr="0024063A">
              <w:rPr>
                <w:rFonts w:eastAsiaTheme="minorHAnsi"/>
              </w:rPr>
              <w:t>Week 6</w:t>
            </w:r>
          </w:p>
        </w:tc>
        <w:tc>
          <w:tcPr>
            <w:tcW w:w="4863" w:type="dxa"/>
          </w:tcPr>
          <w:p w14:paraId="4456AA54" w14:textId="77777777" w:rsidR="0024063A" w:rsidRDefault="00FE1481" w:rsidP="00443C95">
            <w:pPr>
              <w:rPr>
                <w:rFonts w:eastAsiaTheme="minorHAnsi"/>
              </w:rPr>
            </w:pPr>
            <w:r>
              <w:rPr>
                <w:rFonts w:eastAsiaTheme="minorHAnsi"/>
              </w:rPr>
              <w:t>Chapter 6 – Listening</w:t>
            </w:r>
          </w:p>
          <w:p w14:paraId="12C04DFE" w14:textId="71F0F793" w:rsidR="00F40EDF" w:rsidRPr="0024063A" w:rsidRDefault="00F40EDF" w:rsidP="00443C95">
            <w:pPr>
              <w:rPr>
                <w:rFonts w:eastAsiaTheme="minorHAnsi"/>
              </w:rPr>
            </w:pPr>
          </w:p>
        </w:tc>
        <w:tc>
          <w:tcPr>
            <w:tcW w:w="3786" w:type="dxa"/>
          </w:tcPr>
          <w:p w14:paraId="767CCFC7" w14:textId="2CC1CD64" w:rsidR="00443C95" w:rsidRPr="0024063A" w:rsidRDefault="00443C95" w:rsidP="00443C95">
            <w:pPr>
              <w:rPr>
                <w:rFonts w:eastAsiaTheme="minorHAnsi"/>
              </w:rPr>
            </w:pPr>
          </w:p>
        </w:tc>
      </w:tr>
      <w:tr w:rsidR="00443C95" w:rsidRPr="0024063A" w14:paraId="096FD4CF" w14:textId="77777777" w:rsidTr="00030CC2">
        <w:tc>
          <w:tcPr>
            <w:tcW w:w="1179" w:type="dxa"/>
          </w:tcPr>
          <w:p w14:paraId="723B8FD9" w14:textId="231A9356" w:rsidR="00443C95" w:rsidRPr="0024063A" w:rsidRDefault="00443C95" w:rsidP="00443C95">
            <w:pPr>
              <w:rPr>
                <w:rFonts w:eastAsiaTheme="minorHAnsi"/>
              </w:rPr>
            </w:pPr>
            <w:r w:rsidRPr="0024063A">
              <w:rPr>
                <w:rFonts w:eastAsiaTheme="minorHAnsi"/>
              </w:rPr>
              <w:t>Week 7</w:t>
            </w:r>
          </w:p>
        </w:tc>
        <w:tc>
          <w:tcPr>
            <w:tcW w:w="4863" w:type="dxa"/>
          </w:tcPr>
          <w:p w14:paraId="3329A2DF" w14:textId="77777777" w:rsidR="00F40EDF" w:rsidRDefault="00FE1481" w:rsidP="00443C95">
            <w:pPr>
              <w:rPr>
                <w:rFonts w:eastAsiaTheme="minorHAnsi"/>
              </w:rPr>
            </w:pPr>
            <w:r>
              <w:rPr>
                <w:rFonts w:eastAsiaTheme="minorHAnsi"/>
              </w:rPr>
              <w:t xml:space="preserve">Chapter 7 – Interpersonal Communication </w:t>
            </w:r>
          </w:p>
          <w:p w14:paraId="1C1148E4" w14:textId="77777777" w:rsidR="00443C95" w:rsidRDefault="00FE1481" w:rsidP="00443C95">
            <w:pPr>
              <w:rPr>
                <w:rFonts w:eastAsiaTheme="minorHAnsi"/>
              </w:rPr>
            </w:pPr>
            <w:r>
              <w:rPr>
                <w:rFonts w:eastAsiaTheme="minorHAnsi"/>
              </w:rPr>
              <w:t>Processes</w:t>
            </w:r>
          </w:p>
          <w:p w14:paraId="720A7EDA" w14:textId="5F5A08D2" w:rsidR="00F40EDF" w:rsidRPr="0024063A" w:rsidRDefault="00F40EDF" w:rsidP="00443C95">
            <w:pPr>
              <w:rPr>
                <w:rFonts w:eastAsiaTheme="minorHAnsi"/>
              </w:rPr>
            </w:pPr>
          </w:p>
        </w:tc>
        <w:tc>
          <w:tcPr>
            <w:tcW w:w="3786" w:type="dxa"/>
          </w:tcPr>
          <w:p w14:paraId="17B15753" w14:textId="5B80EB25" w:rsidR="00443C95" w:rsidRPr="0024063A" w:rsidRDefault="00443C95" w:rsidP="00443C95">
            <w:pPr>
              <w:rPr>
                <w:rFonts w:eastAsiaTheme="minorHAnsi"/>
              </w:rPr>
            </w:pPr>
          </w:p>
        </w:tc>
      </w:tr>
      <w:tr w:rsidR="00443C95" w:rsidRPr="0024063A" w14:paraId="30DABC5D" w14:textId="77777777" w:rsidTr="00030CC2">
        <w:trPr>
          <w:trHeight w:val="359"/>
        </w:trPr>
        <w:tc>
          <w:tcPr>
            <w:tcW w:w="1179" w:type="dxa"/>
          </w:tcPr>
          <w:p w14:paraId="2243D1E2" w14:textId="1AF6EF33" w:rsidR="00443C95" w:rsidRPr="0024063A" w:rsidRDefault="00443C95" w:rsidP="00443C95">
            <w:pPr>
              <w:rPr>
                <w:rFonts w:eastAsiaTheme="minorHAnsi"/>
              </w:rPr>
            </w:pPr>
            <w:r w:rsidRPr="0024063A">
              <w:rPr>
                <w:rFonts w:eastAsiaTheme="minorHAnsi"/>
              </w:rPr>
              <w:t>Week 8</w:t>
            </w:r>
          </w:p>
        </w:tc>
        <w:tc>
          <w:tcPr>
            <w:tcW w:w="4863" w:type="dxa"/>
          </w:tcPr>
          <w:p w14:paraId="77140A3E" w14:textId="77777777" w:rsidR="0024063A" w:rsidRDefault="00FE1481" w:rsidP="00443C95">
            <w:pPr>
              <w:rPr>
                <w:rFonts w:eastAsiaTheme="minorHAnsi"/>
              </w:rPr>
            </w:pPr>
            <w:r>
              <w:rPr>
                <w:rFonts w:eastAsiaTheme="minorHAnsi"/>
              </w:rPr>
              <w:t>Chapter 8 – Communication in Relationships</w:t>
            </w:r>
          </w:p>
          <w:p w14:paraId="55852AA7" w14:textId="77777777" w:rsidR="00F40EDF" w:rsidRDefault="00F40EDF" w:rsidP="00443C95">
            <w:pPr>
              <w:rPr>
                <w:rFonts w:eastAsiaTheme="minorHAnsi"/>
              </w:rPr>
            </w:pPr>
          </w:p>
          <w:p w14:paraId="1ED785EC" w14:textId="1294120D" w:rsidR="00F40EDF" w:rsidRPr="0024063A" w:rsidRDefault="00F40EDF" w:rsidP="00443C95">
            <w:pPr>
              <w:rPr>
                <w:rFonts w:eastAsiaTheme="minorHAnsi"/>
              </w:rPr>
            </w:pPr>
            <w:r>
              <w:rPr>
                <w:rFonts w:eastAsiaTheme="minorHAnsi"/>
              </w:rPr>
              <w:t xml:space="preserve">Midterm Exam </w:t>
            </w:r>
          </w:p>
        </w:tc>
        <w:tc>
          <w:tcPr>
            <w:tcW w:w="3786" w:type="dxa"/>
          </w:tcPr>
          <w:p w14:paraId="4D3978C3" w14:textId="043F7C66" w:rsidR="00443C95" w:rsidRPr="0024063A" w:rsidRDefault="00F40EDF" w:rsidP="00443C95">
            <w:pPr>
              <w:rPr>
                <w:rFonts w:eastAsiaTheme="minorHAnsi"/>
              </w:rPr>
            </w:pPr>
            <w:r>
              <w:rPr>
                <w:rFonts w:eastAsiaTheme="minorHAnsi"/>
              </w:rPr>
              <w:t xml:space="preserve">To accommodate the midterm you could not have current event presentations this week. Or you could make the midterm online. </w:t>
            </w:r>
          </w:p>
        </w:tc>
      </w:tr>
      <w:tr w:rsidR="00443C95" w:rsidRPr="0024063A" w14:paraId="168C33D7" w14:textId="77777777" w:rsidTr="00030CC2">
        <w:tc>
          <w:tcPr>
            <w:tcW w:w="1179" w:type="dxa"/>
          </w:tcPr>
          <w:p w14:paraId="5279085C" w14:textId="440BDD8F" w:rsidR="00443C95" w:rsidRPr="0024063A" w:rsidRDefault="00443C95" w:rsidP="00443C95">
            <w:pPr>
              <w:rPr>
                <w:rFonts w:eastAsiaTheme="minorHAnsi"/>
              </w:rPr>
            </w:pPr>
            <w:r w:rsidRPr="0024063A">
              <w:rPr>
                <w:rFonts w:eastAsiaTheme="minorHAnsi"/>
              </w:rPr>
              <w:t>Week 9</w:t>
            </w:r>
          </w:p>
        </w:tc>
        <w:tc>
          <w:tcPr>
            <w:tcW w:w="4863" w:type="dxa"/>
          </w:tcPr>
          <w:p w14:paraId="64AF7001" w14:textId="77777777" w:rsidR="00443C95" w:rsidRDefault="00FE1481" w:rsidP="00443C95">
            <w:pPr>
              <w:rPr>
                <w:rFonts w:eastAsiaTheme="minorHAnsi"/>
              </w:rPr>
            </w:pPr>
            <w:r>
              <w:rPr>
                <w:rFonts w:eastAsiaTheme="minorHAnsi"/>
              </w:rPr>
              <w:t xml:space="preserve">Chapter 9 – Culture and Communication </w:t>
            </w:r>
          </w:p>
          <w:p w14:paraId="0842A3B1" w14:textId="70C22FC4" w:rsidR="00F40EDF" w:rsidRPr="0024063A" w:rsidRDefault="00F40EDF" w:rsidP="00443C95">
            <w:pPr>
              <w:rPr>
                <w:rFonts w:eastAsiaTheme="minorHAnsi"/>
              </w:rPr>
            </w:pPr>
          </w:p>
        </w:tc>
        <w:tc>
          <w:tcPr>
            <w:tcW w:w="3786" w:type="dxa"/>
          </w:tcPr>
          <w:p w14:paraId="7F8E70D9" w14:textId="77777777" w:rsidR="00443C95" w:rsidRPr="0024063A" w:rsidRDefault="00443C95" w:rsidP="00443C95">
            <w:pPr>
              <w:rPr>
                <w:rFonts w:eastAsiaTheme="minorHAnsi"/>
              </w:rPr>
            </w:pPr>
          </w:p>
        </w:tc>
      </w:tr>
      <w:tr w:rsidR="00443C95" w:rsidRPr="0024063A" w14:paraId="1B62C690" w14:textId="77777777" w:rsidTr="00030CC2">
        <w:trPr>
          <w:trHeight w:val="350"/>
        </w:trPr>
        <w:tc>
          <w:tcPr>
            <w:tcW w:w="1179" w:type="dxa"/>
          </w:tcPr>
          <w:p w14:paraId="1BAD6E17" w14:textId="163F8A1F" w:rsidR="00443C95" w:rsidRPr="0024063A" w:rsidRDefault="00443C95" w:rsidP="00443C95">
            <w:pPr>
              <w:rPr>
                <w:rFonts w:eastAsiaTheme="minorHAnsi"/>
              </w:rPr>
            </w:pPr>
            <w:r w:rsidRPr="0024063A">
              <w:rPr>
                <w:rFonts w:eastAsiaTheme="minorHAnsi"/>
              </w:rPr>
              <w:t>Week 10</w:t>
            </w:r>
          </w:p>
        </w:tc>
        <w:tc>
          <w:tcPr>
            <w:tcW w:w="4863" w:type="dxa"/>
          </w:tcPr>
          <w:p w14:paraId="05D9CBE7" w14:textId="77777777" w:rsidR="0024063A" w:rsidRDefault="00FE1481" w:rsidP="00443C95">
            <w:pPr>
              <w:rPr>
                <w:rFonts w:eastAsiaTheme="minorHAnsi"/>
              </w:rPr>
            </w:pPr>
            <w:r>
              <w:rPr>
                <w:rFonts w:eastAsiaTheme="minorHAnsi"/>
              </w:rPr>
              <w:t xml:space="preserve">Chapter 10 – Small Group Communication </w:t>
            </w:r>
          </w:p>
          <w:p w14:paraId="2C45B36D" w14:textId="3968D5AB" w:rsidR="00F40EDF" w:rsidRPr="0024063A" w:rsidRDefault="00F40EDF" w:rsidP="00443C95">
            <w:pPr>
              <w:rPr>
                <w:rFonts w:eastAsiaTheme="minorHAnsi"/>
              </w:rPr>
            </w:pPr>
          </w:p>
        </w:tc>
        <w:tc>
          <w:tcPr>
            <w:tcW w:w="3786" w:type="dxa"/>
          </w:tcPr>
          <w:p w14:paraId="09765335" w14:textId="1557830D" w:rsidR="00443C95" w:rsidRPr="0024063A" w:rsidRDefault="00443C95" w:rsidP="00443C95">
            <w:pPr>
              <w:rPr>
                <w:rFonts w:eastAsiaTheme="minorHAnsi"/>
              </w:rPr>
            </w:pPr>
          </w:p>
        </w:tc>
      </w:tr>
      <w:tr w:rsidR="00443C95" w:rsidRPr="0024063A" w14:paraId="4D9012D9" w14:textId="77777777" w:rsidTr="00030CC2">
        <w:tc>
          <w:tcPr>
            <w:tcW w:w="1179" w:type="dxa"/>
          </w:tcPr>
          <w:p w14:paraId="37683F88" w14:textId="177EFD81" w:rsidR="00443C95" w:rsidRPr="0024063A" w:rsidRDefault="00443C95" w:rsidP="00443C95">
            <w:pPr>
              <w:rPr>
                <w:rFonts w:eastAsiaTheme="minorHAnsi"/>
              </w:rPr>
            </w:pPr>
            <w:r w:rsidRPr="0024063A">
              <w:rPr>
                <w:rFonts w:eastAsiaTheme="minorHAnsi"/>
              </w:rPr>
              <w:t>Week 11</w:t>
            </w:r>
          </w:p>
        </w:tc>
        <w:tc>
          <w:tcPr>
            <w:tcW w:w="4863" w:type="dxa"/>
          </w:tcPr>
          <w:p w14:paraId="5AC9F1FF" w14:textId="77777777" w:rsidR="00443C95" w:rsidRDefault="00FE1481" w:rsidP="00443C95">
            <w:pPr>
              <w:rPr>
                <w:rFonts w:eastAsiaTheme="minorHAnsi"/>
              </w:rPr>
            </w:pPr>
            <w:r>
              <w:rPr>
                <w:rFonts w:eastAsiaTheme="minorHAnsi"/>
              </w:rPr>
              <w:t xml:space="preserve">Chapter 11 – Organizational Communication </w:t>
            </w:r>
          </w:p>
          <w:p w14:paraId="355A073E" w14:textId="0F701B09" w:rsidR="00F40EDF" w:rsidRPr="0024063A" w:rsidRDefault="00F40EDF" w:rsidP="00443C95">
            <w:pPr>
              <w:rPr>
                <w:rFonts w:eastAsiaTheme="minorHAnsi"/>
              </w:rPr>
            </w:pPr>
          </w:p>
        </w:tc>
        <w:tc>
          <w:tcPr>
            <w:tcW w:w="3786" w:type="dxa"/>
          </w:tcPr>
          <w:p w14:paraId="35F9DC95" w14:textId="62AD5949" w:rsidR="00443C95" w:rsidRPr="0024063A" w:rsidRDefault="00443C95" w:rsidP="00443C95">
            <w:pPr>
              <w:rPr>
                <w:rFonts w:eastAsiaTheme="minorHAnsi"/>
              </w:rPr>
            </w:pPr>
          </w:p>
        </w:tc>
      </w:tr>
      <w:tr w:rsidR="00443C95" w:rsidRPr="0024063A" w14:paraId="72BC5E2F" w14:textId="77777777" w:rsidTr="00030CC2">
        <w:tc>
          <w:tcPr>
            <w:tcW w:w="1179" w:type="dxa"/>
          </w:tcPr>
          <w:p w14:paraId="2B2FFD0E" w14:textId="64677E4C" w:rsidR="00443C95" w:rsidRPr="0024063A" w:rsidRDefault="00443C95" w:rsidP="00443C95">
            <w:pPr>
              <w:rPr>
                <w:rFonts w:eastAsiaTheme="minorHAnsi"/>
              </w:rPr>
            </w:pPr>
            <w:r w:rsidRPr="0024063A">
              <w:rPr>
                <w:rFonts w:eastAsiaTheme="minorHAnsi"/>
              </w:rPr>
              <w:t>Week 12</w:t>
            </w:r>
          </w:p>
        </w:tc>
        <w:tc>
          <w:tcPr>
            <w:tcW w:w="4863" w:type="dxa"/>
          </w:tcPr>
          <w:p w14:paraId="43BFF25E" w14:textId="77777777" w:rsidR="0024063A" w:rsidRDefault="00FE1481" w:rsidP="00443C95">
            <w:pPr>
              <w:rPr>
                <w:rFonts w:eastAsiaTheme="minorHAnsi"/>
              </w:rPr>
            </w:pPr>
            <w:r>
              <w:rPr>
                <w:rFonts w:eastAsiaTheme="minorHAnsi"/>
              </w:rPr>
              <w:t xml:space="preserve">Chapter 12 – Health Communication </w:t>
            </w:r>
          </w:p>
          <w:p w14:paraId="6B0BBCFA" w14:textId="1055B9A7" w:rsidR="00F40EDF" w:rsidRPr="0024063A" w:rsidRDefault="00F40EDF" w:rsidP="00443C95">
            <w:pPr>
              <w:rPr>
                <w:rFonts w:eastAsiaTheme="minorHAnsi"/>
              </w:rPr>
            </w:pPr>
          </w:p>
        </w:tc>
        <w:tc>
          <w:tcPr>
            <w:tcW w:w="3786" w:type="dxa"/>
          </w:tcPr>
          <w:p w14:paraId="3C5DBA2E" w14:textId="7BC9C553" w:rsidR="00443C95" w:rsidRPr="0024063A" w:rsidRDefault="00443C95" w:rsidP="00443C95">
            <w:pPr>
              <w:rPr>
                <w:rFonts w:eastAsiaTheme="minorHAnsi"/>
              </w:rPr>
            </w:pPr>
          </w:p>
        </w:tc>
      </w:tr>
      <w:tr w:rsidR="00443C95" w:rsidRPr="0024063A" w14:paraId="56F3E9F8" w14:textId="77777777" w:rsidTr="00030CC2">
        <w:tc>
          <w:tcPr>
            <w:tcW w:w="1179" w:type="dxa"/>
          </w:tcPr>
          <w:p w14:paraId="3F762B5C" w14:textId="3C1182D8" w:rsidR="00443C95" w:rsidRPr="0024063A" w:rsidRDefault="00443C95" w:rsidP="00443C95">
            <w:pPr>
              <w:rPr>
                <w:rFonts w:eastAsiaTheme="minorHAnsi"/>
              </w:rPr>
            </w:pPr>
            <w:r w:rsidRPr="0024063A">
              <w:rPr>
                <w:rFonts w:eastAsiaTheme="minorHAnsi"/>
              </w:rPr>
              <w:t>Week 13</w:t>
            </w:r>
          </w:p>
        </w:tc>
        <w:tc>
          <w:tcPr>
            <w:tcW w:w="4863" w:type="dxa"/>
          </w:tcPr>
          <w:p w14:paraId="66846B39" w14:textId="77777777" w:rsidR="00443C95" w:rsidRDefault="00FE1481" w:rsidP="00443C95">
            <w:pPr>
              <w:rPr>
                <w:rFonts w:eastAsiaTheme="minorHAnsi"/>
              </w:rPr>
            </w:pPr>
            <w:r>
              <w:rPr>
                <w:rFonts w:eastAsiaTheme="minorHAnsi"/>
              </w:rPr>
              <w:t xml:space="preserve">Chapter 13 – Public Communication </w:t>
            </w:r>
          </w:p>
          <w:p w14:paraId="336A2CAF" w14:textId="35C1CA8E" w:rsidR="00F40EDF" w:rsidRPr="0024063A" w:rsidRDefault="00F40EDF" w:rsidP="00443C95">
            <w:pPr>
              <w:rPr>
                <w:rFonts w:eastAsiaTheme="minorHAnsi"/>
              </w:rPr>
            </w:pPr>
          </w:p>
        </w:tc>
        <w:tc>
          <w:tcPr>
            <w:tcW w:w="3786" w:type="dxa"/>
          </w:tcPr>
          <w:p w14:paraId="0B40FB43" w14:textId="51160AF0" w:rsidR="0024063A" w:rsidRPr="0024063A" w:rsidRDefault="0024063A" w:rsidP="00443C95">
            <w:pPr>
              <w:rPr>
                <w:rFonts w:eastAsiaTheme="minorHAnsi"/>
              </w:rPr>
            </w:pPr>
          </w:p>
        </w:tc>
      </w:tr>
      <w:tr w:rsidR="00443C95" w:rsidRPr="0024063A" w14:paraId="298F72CA" w14:textId="77777777" w:rsidTr="00030CC2">
        <w:tc>
          <w:tcPr>
            <w:tcW w:w="1179" w:type="dxa"/>
          </w:tcPr>
          <w:p w14:paraId="6663A483" w14:textId="46750806" w:rsidR="00443C95" w:rsidRPr="0024063A" w:rsidRDefault="00443C95" w:rsidP="00443C95">
            <w:pPr>
              <w:rPr>
                <w:rFonts w:eastAsiaTheme="minorHAnsi"/>
              </w:rPr>
            </w:pPr>
            <w:r w:rsidRPr="0024063A">
              <w:rPr>
                <w:rFonts w:eastAsiaTheme="minorHAnsi"/>
              </w:rPr>
              <w:t>Week 14</w:t>
            </w:r>
          </w:p>
        </w:tc>
        <w:tc>
          <w:tcPr>
            <w:tcW w:w="4863" w:type="dxa"/>
          </w:tcPr>
          <w:p w14:paraId="18E33BFB" w14:textId="4C21C8B9" w:rsidR="00F40EDF" w:rsidRPr="0024063A" w:rsidRDefault="00FE1481" w:rsidP="00443C95">
            <w:pPr>
              <w:rPr>
                <w:rFonts w:eastAsiaTheme="minorHAnsi"/>
              </w:rPr>
            </w:pPr>
            <w:r>
              <w:rPr>
                <w:rFonts w:eastAsiaTheme="minorHAnsi"/>
              </w:rPr>
              <w:t xml:space="preserve">Chapter 14 – Media, Technology, and Communication </w:t>
            </w:r>
          </w:p>
        </w:tc>
        <w:tc>
          <w:tcPr>
            <w:tcW w:w="3786" w:type="dxa"/>
          </w:tcPr>
          <w:p w14:paraId="46F7C00C" w14:textId="323A066C" w:rsidR="00443C95" w:rsidRPr="0024063A" w:rsidRDefault="00443C95" w:rsidP="00443C95">
            <w:pPr>
              <w:rPr>
                <w:rFonts w:eastAsiaTheme="minorHAnsi"/>
              </w:rPr>
            </w:pPr>
          </w:p>
        </w:tc>
      </w:tr>
      <w:tr w:rsidR="00443C95" w:rsidRPr="0024063A" w14:paraId="41F57946" w14:textId="77777777" w:rsidTr="00030CC2">
        <w:trPr>
          <w:trHeight w:val="63"/>
        </w:trPr>
        <w:tc>
          <w:tcPr>
            <w:tcW w:w="1179" w:type="dxa"/>
          </w:tcPr>
          <w:p w14:paraId="7F336E78" w14:textId="0137B7B8" w:rsidR="00443C95" w:rsidRPr="0024063A" w:rsidRDefault="00443C95" w:rsidP="00443C95">
            <w:pPr>
              <w:rPr>
                <w:rFonts w:eastAsiaTheme="minorHAnsi"/>
              </w:rPr>
            </w:pPr>
            <w:r w:rsidRPr="0024063A">
              <w:rPr>
                <w:rFonts w:eastAsiaTheme="minorHAnsi"/>
              </w:rPr>
              <w:t>Week 15</w:t>
            </w:r>
          </w:p>
        </w:tc>
        <w:tc>
          <w:tcPr>
            <w:tcW w:w="4863" w:type="dxa"/>
          </w:tcPr>
          <w:p w14:paraId="2294C4F7" w14:textId="77777777" w:rsidR="0024063A" w:rsidRDefault="00FE1481" w:rsidP="00443C95">
            <w:pPr>
              <w:rPr>
                <w:rFonts w:eastAsiaTheme="minorHAnsi"/>
              </w:rPr>
            </w:pPr>
            <w:r>
              <w:rPr>
                <w:rFonts w:eastAsiaTheme="minorHAnsi"/>
              </w:rPr>
              <w:t xml:space="preserve">Chapter 15 – New Media and Communication </w:t>
            </w:r>
          </w:p>
          <w:p w14:paraId="1A144546" w14:textId="77777777" w:rsidR="00F40EDF" w:rsidRDefault="00F40EDF" w:rsidP="00443C95">
            <w:pPr>
              <w:rPr>
                <w:rFonts w:eastAsiaTheme="minorHAnsi"/>
              </w:rPr>
            </w:pPr>
          </w:p>
          <w:p w14:paraId="3DB05857" w14:textId="77777777" w:rsidR="00F40EDF" w:rsidRDefault="00F40EDF" w:rsidP="00443C95">
            <w:pPr>
              <w:rPr>
                <w:rFonts w:eastAsiaTheme="minorHAnsi"/>
              </w:rPr>
            </w:pPr>
            <w:r>
              <w:rPr>
                <w:rFonts w:eastAsiaTheme="minorHAnsi"/>
              </w:rPr>
              <w:t>Course Wrap Up</w:t>
            </w:r>
          </w:p>
          <w:p w14:paraId="13065D34" w14:textId="77777777" w:rsidR="00F40EDF" w:rsidRDefault="00F40EDF" w:rsidP="00443C95">
            <w:pPr>
              <w:rPr>
                <w:rFonts w:eastAsiaTheme="minorHAnsi"/>
              </w:rPr>
            </w:pPr>
          </w:p>
          <w:p w14:paraId="7321EF8C" w14:textId="2B92B253" w:rsidR="00F40EDF" w:rsidRPr="0024063A" w:rsidRDefault="00F40EDF" w:rsidP="00443C95">
            <w:pPr>
              <w:rPr>
                <w:rFonts w:eastAsiaTheme="minorHAnsi"/>
              </w:rPr>
            </w:pPr>
            <w:r>
              <w:rPr>
                <w:rFonts w:eastAsiaTheme="minorHAnsi"/>
              </w:rPr>
              <w:t xml:space="preserve">Review for Final Exam </w:t>
            </w:r>
          </w:p>
        </w:tc>
        <w:tc>
          <w:tcPr>
            <w:tcW w:w="3786" w:type="dxa"/>
          </w:tcPr>
          <w:p w14:paraId="77EFB4BC" w14:textId="2BDE8070" w:rsidR="00443C95" w:rsidRPr="0024063A" w:rsidRDefault="00F40EDF" w:rsidP="00443C95">
            <w:pPr>
              <w:rPr>
                <w:rFonts w:eastAsiaTheme="minorHAnsi"/>
              </w:rPr>
            </w:pPr>
            <w:r>
              <w:rPr>
                <w:rFonts w:eastAsiaTheme="minorHAnsi"/>
              </w:rPr>
              <w:t xml:space="preserve">To accommodate the course wrap up and review you could not have current event presentations this week. </w:t>
            </w:r>
          </w:p>
        </w:tc>
      </w:tr>
    </w:tbl>
    <w:p w14:paraId="02BF94C2" w14:textId="1584271D" w:rsidR="00625A6D" w:rsidRDefault="00625A6D" w:rsidP="00625A6D"/>
    <w:p w14:paraId="09DD4434" w14:textId="088E2901" w:rsidR="00F40EDF" w:rsidRDefault="00F40EDF" w:rsidP="00625A6D"/>
    <w:p w14:paraId="50C7C1FC" w14:textId="1A69CA59" w:rsidR="00F40EDF" w:rsidRDefault="00F40EDF" w:rsidP="00625A6D"/>
    <w:p w14:paraId="67847E17" w14:textId="60E61650" w:rsidR="00F40EDF" w:rsidRDefault="00F40EDF" w:rsidP="00625A6D"/>
    <w:p w14:paraId="75F2F2B8" w14:textId="0456801F" w:rsidR="00F40EDF" w:rsidRDefault="00F40EDF" w:rsidP="00625A6D"/>
    <w:p w14:paraId="057DE1BC" w14:textId="49498CD0" w:rsidR="00F40EDF" w:rsidRDefault="00F40EDF" w:rsidP="00625A6D"/>
    <w:p w14:paraId="25ABE526" w14:textId="4E82B79F" w:rsidR="00F40EDF" w:rsidRDefault="00F40EDF" w:rsidP="00625A6D"/>
    <w:p w14:paraId="07CB4048" w14:textId="1B6DC4C1" w:rsidR="00F40EDF" w:rsidRDefault="00F40EDF" w:rsidP="00625A6D"/>
    <w:p w14:paraId="5D21D53C" w14:textId="75FE56AE" w:rsidR="00F40EDF" w:rsidRDefault="00F40EDF" w:rsidP="00625A6D"/>
    <w:p w14:paraId="39504307" w14:textId="77777777" w:rsidR="00F40EDF" w:rsidRDefault="00F40EDF" w:rsidP="00625A6D"/>
    <w:p w14:paraId="0ABA7833" w14:textId="4764EFC9" w:rsidR="00625A6D" w:rsidRPr="003B1D59" w:rsidRDefault="00625A6D" w:rsidP="00625A6D">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lastRenderedPageBreak/>
        <w:t>COURSE CALENDAR</w:t>
      </w:r>
      <w:r>
        <w:rPr>
          <w:b/>
        </w:rPr>
        <w:t xml:space="preserve"> (10 Weeks)</w:t>
      </w:r>
    </w:p>
    <w:p w14:paraId="2EA1E5F7" w14:textId="77777777" w:rsidR="00625A6D" w:rsidRPr="00BD33AD" w:rsidRDefault="00625A6D" w:rsidP="00625A6D">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625A6D" w:rsidRPr="0024063A" w14:paraId="2C6C5C7E" w14:textId="77777777" w:rsidTr="00467321">
        <w:tc>
          <w:tcPr>
            <w:tcW w:w="1179" w:type="dxa"/>
          </w:tcPr>
          <w:p w14:paraId="1400105D" w14:textId="77777777" w:rsidR="00625A6D" w:rsidRPr="00625A6D" w:rsidRDefault="00625A6D" w:rsidP="00467321">
            <w:pPr>
              <w:rPr>
                <w:rFonts w:eastAsiaTheme="minorHAnsi"/>
                <w:b/>
              </w:rPr>
            </w:pPr>
            <w:r w:rsidRPr="00625A6D">
              <w:rPr>
                <w:rFonts w:eastAsiaTheme="minorHAnsi"/>
                <w:b/>
              </w:rPr>
              <w:t xml:space="preserve">Week: </w:t>
            </w:r>
          </w:p>
        </w:tc>
        <w:tc>
          <w:tcPr>
            <w:tcW w:w="4863" w:type="dxa"/>
          </w:tcPr>
          <w:p w14:paraId="618069A2" w14:textId="77777777" w:rsidR="00625A6D" w:rsidRPr="00625A6D" w:rsidRDefault="00625A6D" w:rsidP="00467321">
            <w:pPr>
              <w:rPr>
                <w:rFonts w:eastAsiaTheme="minorHAnsi"/>
                <w:b/>
              </w:rPr>
            </w:pPr>
            <w:r w:rsidRPr="00625A6D">
              <w:rPr>
                <w:rFonts w:eastAsiaTheme="minorHAnsi"/>
                <w:b/>
              </w:rPr>
              <w:t xml:space="preserve">Content: </w:t>
            </w:r>
          </w:p>
        </w:tc>
        <w:tc>
          <w:tcPr>
            <w:tcW w:w="3786" w:type="dxa"/>
          </w:tcPr>
          <w:p w14:paraId="166143A2" w14:textId="77777777" w:rsidR="00625A6D" w:rsidRPr="00625A6D" w:rsidRDefault="00625A6D" w:rsidP="00467321">
            <w:pPr>
              <w:rPr>
                <w:rFonts w:eastAsiaTheme="minorHAnsi"/>
                <w:b/>
              </w:rPr>
            </w:pPr>
            <w:r w:rsidRPr="00625A6D">
              <w:rPr>
                <w:rFonts w:eastAsiaTheme="minorHAnsi"/>
                <w:b/>
              </w:rPr>
              <w:t xml:space="preserve">Notes for Instructors: </w:t>
            </w:r>
          </w:p>
        </w:tc>
      </w:tr>
      <w:tr w:rsidR="00625A6D" w:rsidRPr="0024063A" w14:paraId="58331076" w14:textId="77777777" w:rsidTr="00467321">
        <w:tc>
          <w:tcPr>
            <w:tcW w:w="1179" w:type="dxa"/>
          </w:tcPr>
          <w:p w14:paraId="542521EB" w14:textId="77777777" w:rsidR="00625A6D" w:rsidRPr="0024063A" w:rsidRDefault="00625A6D" w:rsidP="00467321">
            <w:pPr>
              <w:rPr>
                <w:rFonts w:eastAsiaTheme="minorHAnsi"/>
              </w:rPr>
            </w:pPr>
            <w:r w:rsidRPr="0024063A">
              <w:rPr>
                <w:rFonts w:eastAsiaTheme="minorHAnsi"/>
              </w:rPr>
              <w:t>Week 1</w:t>
            </w:r>
          </w:p>
        </w:tc>
        <w:tc>
          <w:tcPr>
            <w:tcW w:w="4863" w:type="dxa"/>
          </w:tcPr>
          <w:p w14:paraId="2F930D89" w14:textId="77777777" w:rsidR="00625A6D" w:rsidRPr="0024063A" w:rsidRDefault="00625A6D" w:rsidP="00467321">
            <w:pPr>
              <w:rPr>
                <w:rFonts w:eastAsiaTheme="minorHAnsi"/>
              </w:rPr>
            </w:pPr>
            <w:r w:rsidRPr="0024063A">
              <w:rPr>
                <w:rFonts w:eastAsiaTheme="minorHAnsi"/>
              </w:rPr>
              <w:t>Introduction to the Course</w:t>
            </w:r>
          </w:p>
          <w:p w14:paraId="377B2074" w14:textId="77777777" w:rsidR="00625A6D" w:rsidRDefault="00625A6D" w:rsidP="00467321">
            <w:pPr>
              <w:rPr>
                <w:rFonts w:eastAsiaTheme="minorHAnsi"/>
              </w:rPr>
            </w:pPr>
          </w:p>
          <w:p w14:paraId="5380F178" w14:textId="761A2AF7" w:rsidR="00625A6D" w:rsidRDefault="00625A6D" w:rsidP="00467321">
            <w:pPr>
              <w:rPr>
                <w:rFonts w:eastAsiaTheme="minorHAnsi"/>
              </w:rPr>
            </w:pPr>
            <w:r w:rsidRPr="0024063A">
              <w:rPr>
                <w:rFonts w:eastAsiaTheme="minorHAnsi"/>
              </w:rPr>
              <w:t xml:space="preserve">Chapter 1 – </w:t>
            </w:r>
            <w:r w:rsidR="00F40EDF">
              <w:rPr>
                <w:rFonts w:eastAsiaTheme="minorHAnsi"/>
              </w:rPr>
              <w:t xml:space="preserve">Communication History, Theory, and Research </w:t>
            </w:r>
          </w:p>
          <w:p w14:paraId="6E8404C0" w14:textId="5C8D1D12" w:rsidR="00F40EDF" w:rsidRDefault="00F40EDF" w:rsidP="00467321">
            <w:pPr>
              <w:rPr>
                <w:rFonts w:eastAsiaTheme="minorHAnsi"/>
              </w:rPr>
            </w:pPr>
          </w:p>
          <w:p w14:paraId="0998DA43" w14:textId="5B734D57" w:rsidR="00625A6D" w:rsidRPr="0024063A" w:rsidRDefault="00CE63E7" w:rsidP="00467321">
            <w:pPr>
              <w:rPr>
                <w:rFonts w:eastAsiaTheme="minorHAnsi"/>
              </w:rPr>
            </w:pPr>
            <w:r>
              <w:rPr>
                <w:rFonts w:eastAsiaTheme="minorHAnsi"/>
              </w:rPr>
              <w:t xml:space="preserve">Start </w:t>
            </w:r>
            <w:r w:rsidRPr="0024063A">
              <w:rPr>
                <w:rFonts w:eastAsiaTheme="minorHAnsi"/>
              </w:rPr>
              <w:t xml:space="preserve">Chapter 2 – Communication </w:t>
            </w:r>
            <w:r>
              <w:rPr>
                <w:rFonts w:eastAsiaTheme="minorHAnsi"/>
              </w:rPr>
              <w:t>Processes and Principles</w:t>
            </w:r>
          </w:p>
        </w:tc>
        <w:tc>
          <w:tcPr>
            <w:tcW w:w="3786" w:type="dxa"/>
          </w:tcPr>
          <w:p w14:paraId="47F9E0D4" w14:textId="71BE5C5C" w:rsidR="00625A6D" w:rsidRPr="0024063A" w:rsidRDefault="00F40EDF" w:rsidP="00467321">
            <w:pPr>
              <w:rPr>
                <w:rFonts w:eastAsiaTheme="minorHAnsi"/>
              </w:rPr>
            </w:pPr>
            <w:r>
              <w:rPr>
                <w:rFonts w:eastAsiaTheme="minorHAnsi"/>
              </w:rPr>
              <w:t>I do not have any students do current event presentations this week since class time is taken for the course introduction and since students do not have much time to prepare.</w:t>
            </w:r>
          </w:p>
        </w:tc>
      </w:tr>
      <w:tr w:rsidR="00F40EDF" w:rsidRPr="0024063A" w14:paraId="1FB33FEF" w14:textId="77777777" w:rsidTr="00467321">
        <w:tc>
          <w:tcPr>
            <w:tcW w:w="1179" w:type="dxa"/>
          </w:tcPr>
          <w:p w14:paraId="3A0B6AD7" w14:textId="77777777" w:rsidR="00F40EDF" w:rsidRPr="0024063A" w:rsidRDefault="00F40EDF" w:rsidP="00F40EDF">
            <w:pPr>
              <w:rPr>
                <w:rFonts w:eastAsiaTheme="minorHAnsi"/>
              </w:rPr>
            </w:pPr>
            <w:r w:rsidRPr="0024063A">
              <w:rPr>
                <w:rFonts w:eastAsiaTheme="minorHAnsi"/>
              </w:rPr>
              <w:t>Week 2</w:t>
            </w:r>
          </w:p>
        </w:tc>
        <w:tc>
          <w:tcPr>
            <w:tcW w:w="4863" w:type="dxa"/>
          </w:tcPr>
          <w:p w14:paraId="1E8BE819" w14:textId="0D49684E" w:rsidR="00CE63E7" w:rsidRDefault="00CE63E7" w:rsidP="00C472AA">
            <w:pPr>
              <w:rPr>
                <w:rFonts w:eastAsiaTheme="minorHAnsi"/>
              </w:rPr>
            </w:pPr>
            <w:r>
              <w:rPr>
                <w:rFonts w:eastAsiaTheme="minorHAnsi"/>
              </w:rPr>
              <w:t xml:space="preserve">Finish </w:t>
            </w:r>
            <w:r w:rsidRPr="0024063A">
              <w:rPr>
                <w:rFonts w:eastAsiaTheme="minorHAnsi"/>
              </w:rPr>
              <w:t xml:space="preserve">Chapter 2 – Communication </w:t>
            </w:r>
            <w:r>
              <w:rPr>
                <w:rFonts w:eastAsiaTheme="minorHAnsi"/>
              </w:rPr>
              <w:t>Processes and Principles</w:t>
            </w:r>
            <w:r w:rsidRPr="0024063A">
              <w:rPr>
                <w:rFonts w:eastAsiaTheme="minorHAnsi"/>
              </w:rPr>
              <w:t xml:space="preserve"> </w:t>
            </w:r>
          </w:p>
          <w:p w14:paraId="416A97A0" w14:textId="77777777" w:rsidR="00CE63E7" w:rsidRDefault="00CE63E7" w:rsidP="00C472AA">
            <w:pPr>
              <w:rPr>
                <w:rFonts w:eastAsiaTheme="minorHAnsi"/>
              </w:rPr>
            </w:pPr>
          </w:p>
          <w:p w14:paraId="0D063035" w14:textId="56309BF9" w:rsidR="00F40EDF" w:rsidRPr="0024063A" w:rsidRDefault="00F40EDF" w:rsidP="00CE63E7">
            <w:pPr>
              <w:rPr>
                <w:rFonts w:eastAsiaTheme="minorHAnsi"/>
              </w:rPr>
            </w:pPr>
            <w:r w:rsidRPr="0024063A">
              <w:rPr>
                <w:rFonts w:eastAsiaTheme="minorHAnsi"/>
              </w:rPr>
              <w:t xml:space="preserve">Chapter 3 – </w:t>
            </w:r>
            <w:r>
              <w:rPr>
                <w:rFonts w:eastAsiaTheme="minorHAnsi"/>
              </w:rPr>
              <w:t xml:space="preserve">Communication and Perception </w:t>
            </w:r>
          </w:p>
        </w:tc>
        <w:tc>
          <w:tcPr>
            <w:tcW w:w="3786" w:type="dxa"/>
          </w:tcPr>
          <w:p w14:paraId="417424C4" w14:textId="53853726" w:rsidR="00F40EDF" w:rsidRPr="0024063A" w:rsidRDefault="00F40EDF" w:rsidP="00F40EDF">
            <w:pPr>
              <w:rPr>
                <w:rFonts w:eastAsiaTheme="minorHAnsi"/>
              </w:rPr>
            </w:pPr>
            <w:r>
              <w:rPr>
                <w:rFonts w:eastAsiaTheme="minorHAnsi"/>
              </w:rPr>
              <w:t xml:space="preserve">Student current event presentations start. Depending on your class size you may have 1 – 2 students present per chapter </w:t>
            </w:r>
          </w:p>
        </w:tc>
      </w:tr>
      <w:tr w:rsidR="00F40EDF" w:rsidRPr="0024063A" w14:paraId="1D2169BA" w14:textId="77777777" w:rsidTr="00467321">
        <w:tc>
          <w:tcPr>
            <w:tcW w:w="1179" w:type="dxa"/>
          </w:tcPr>
          <w:p w14:paraId="698FC6A4" w14:textId="77777777" w:rsidR="00F40EDF" w:rsidRPr="0024063A" w:rsidRDefault="00F40EDF" w:rsidP="00F40EDF">
            <w:pPr>
              <w:rPr>
                <w:rFonts w:eastAsiaTheme="minorHAnsi"/>
              </w:rPr>
            </w:pPr>
            <w:r w:rsidRPr="0024063A">
              <w:rPr>
                <w:rFonts w:eastAsiaTheme="minorHAnsi"/>
              </w:rPr>
              <w:t>Week 3</w:t>
            </w:r>
          </w:p>
        </w:tc>
        <w:tc>
          <w:tcPr>
            <w:tcW w:w="4863" w:type="dxa"/>
          </w:tcPr>
          <w:p w14:paraId="028B58B7" w14:textId="77777777" w:rsidR="00CE63E7" w:rsidRDefault="00CE63E7" w:rsidP="00CE63E7">
            <w:pPr>
              <w:rPr>
                <w:rFonts w:eastAsiaTheme="minorHAnsi"/>
              </w:rPr>
            </w:pPr>
            <w:r w:rsidRPr="0024063A">
              <w:rPr>
                <w:rFonts w:eastAsiaTheme="minorHAnsi"/>
              </w:rPr>
              <w:t xml:space="preserve">Chapter 4 – Verbal Communication </w:t>
            </w:r>
          </w:p>
          <w:p w14:paraId="55779B4E" w14:textId="77777777" w:rsidR="00F40EDF" w:rsidRDefault="00F40EDF" w:rsidP="00F40EDF">
            <w:pPr>
              <w:rPr>
                <w:rFonts w:eastAsiaTheme="minorHAnsi"/>
              </w:rPr>
            </w:pPr>
          </w:p>
          <w:p w14:paraId="1A76234B" w14:textId="21DC80B7" w:rsidR="00F40EDF" w:rsidRPr="0024063A" w:rsidRDefault="00CE63E7" w:rsidP="00F40EDF">
            <w:pPr>
              <w:rPr>
                <w:rFonts w:eastAsiaTheme="minorHAnsi"/>
              </w:rPr>
            </w:pPr>
            <w:r>
              <w:rPr>
                <w:rFonts w:eastAsiaTheme="minorHAnsi"/>
              </w:rPr>
              <w:t xml:space="preserve">Start </w:t>
            </w:r>
            <w:r w:rsidR="00F40EDF">
              <w:rPr>
                <w:rFonts w:eastAsiaTheme="minorHAnsi"/>
              </w:rPr>
              <w:t xml:space="preserve">Chapter 5 – </w:t>
            </w:r>
            <w:r w:rsidR="00F40EDF" w:rsidRPr="0024063A">
              <w:rPr>
                <w:rFonts w:eastAsiaTheme="minorHAnsi"/>
              </w:rPr>
              <w:t xml:space="preserve">Nonverbal Communication </w:t>
            </w:r>
          </w:p>
        </w:tc>
        <w:tc>
          <w:tcPr>
            <w:tcW w:w="3786" w:type="dxa"/>
          </w:tcPr>
          <w:p w14:paraId="4134AEC4" w14:textId="77777777" w:rsidR="00F40EDF" w:rsidRPr="0024063A" w:rsidRDefault="00F40EDF" w:rsidP="00F40EDF">
            <w:pPr>
              <w:rPr>
                <w:rFonts w:eastAsiaTheme="minorHAnsi"/>
              </w:rPr>
            </w:pPr>
          </w:p>
        </w:tc>
      </w:tr>
      <w:tr w:rsidR="00F40EDF" w:rsidRPr="0024063A" w14:paraId="0045856F" w14:textId="77777777" w:rsidTr="00467321">
        <w:tc>
          <w:tcPr>
            <w:tcW w:w="1179" w:type="dxa"/>
          </w:tcPr>
          <w:p w14:paraId="25E1B3DA" w14:textId="77777777" w:rsidR="00F40EDF" w:rsidRPr="0024063A" w:rsidRDefault="00F40EDF" w:rsidP="00F40EDF">
            <w:pPr>
              <w:rPr>
                <w:rFonts w:eastAsiaTheme="minorHAnsi"/>
              </w:rPr>
            </w:pPr>
            <w:r w:rsidRPr="0024063A">
              <w:rPr>
                <w:rFonts w:eastAsiaTheme="minorHAnsi"/>
              </w:rPr>
              <w:t>Week 4</w:t>
            </w:r>
          </w:p>
        </w:tc>
        <w:tc>
          <w:tcPr>
            <w:tcW w:w="4863" w:type="dxa"/>
          </w:tcPr>
          <w:p w14:paraId="239BF884" w14:textId="77777777" w:rsidR="00CE63E7" w:rsidRDefault="00CE63E7" w:rsidP="00CE63E7">
            <w:pPr>
              <w:rPr>
                <w:rFonts w:eastAsiaTheme="minorHAnsi"/>
              </w:rPr>
            </w:pPr>
            <w:r>
              <w:rPr>
                <w:rFonts w:eastAsiaTheme="minorHAnsi"/>
              </w:rPr>
              <w:t xml:space="preserve">Finish Chapter 5 – </w:t>
            </w:r>
            <w:r w:rsidRPr="0024063A">
              <w:rPr>
                <w:rFonts w:eastAsiaTheme="minorHAnsi"/>
              </w:rPr>
              <w:t xml:space="preserve">Nonverbal Communication </w:t>
            </w:r>
          </w:p>
          <w:p w14:paraId="6EBC11F9" w14:textId="77777777" w:rsidR="00CE63E7" w:rsidRDefault="00CE63E7" w:rsidP="00CE63E7">
            <w:pPr>
              <w:rPr>
                <w:rFonts w:eastAsiaTheme="minorHAnsi"/>
              </w:rPr>
            </w:pPr>
          </w:p>
          <w:p w14:paraId="7491A87A" w14:textId="2342BD7B" w:rsidR="00F40EDF" w:rsidRPr="0024063A" w:rsidRDefault="00CE63E7" w:rsidP="00F40EDF">
            <w:pPr>
              <w:rPr>
                <w:rFonts w:eastAsiaTheme="minorHAnsi"/>
              </w:rPr>
            </w:pPr>
            <w:r w:rsidRPr="0024063A">
              <w:rPr>
                <w:rFonts w:eastAsiaTheme="minorHAnsi"/>
              </w:rPr>
              <w:t xml:space="preserve">Chapter </w:t>
            </w:r>
            <w:r>
              <w:rPr>
                <w:rFonts w:eastAsiaTheme="minorHAnsi"/>
              </w:rPr>
              <w:t>6</w:t>
            </w:r>
            <w:r w:rsidRPr="0024063A">
              <w:rPr>
                <w:rFonts w:eastAsiaTheme="minorHAnsi"/>
              </w:rPr>
              <w:t xml:space="preserve"> – Listening</w:t>
            </w:r>
          </w:p>
        </w:tc>
        <w:tc>
          <w:tcPr>
            <w:tcW w:w="3786" w:type="dxa"/>
          </w:tcPr>
          <w:p w14:paraId="12F947D6" w14:textId="77777777" w:rsidR="00F40EDF" w:rsidRPr="0024063A" w:rsidRDefault="00F40EDF" w:rsidP="00F40EDF">
            <w:pPr>
              <w:rPr>
                <w:rFonts w:eastAsiaTheme="minorHAnsi"/>
              </w:rPr>
            </w:pPr>
          </w:p>
        </w:tc>
      </w:tr>
      <w:tr w:rsidR="00F40EDF" w:rsidRPr="0024063A" w14:paraId="42EF88D0" w14:textId="77777777" w:rsidTr="00467321">
        <w:tc>
          <w:tcPr>
            <w:tcW w:w="1179" w:type="dxa"/>
          </w:tcPr>
          <w:p w14:paraId="061C98A4" w14:textId="77777777" w:rsidR="00F40EDF" w:rsidRPr="0024063A" w:rsidRDefault="00F40EDF" w:rsidP="00F40EDF">
            <w:pPr>
              <w:rPr>
                <w:rFonts w:eastAsiaTheme="minorHAnsi"/>
              </w:rPr>
            </w:pPr>
            <w:r w:rsidRPr="0024063A">
              <w:rPr>
                <w:rFonts w:eastAsiaTheme="minorHAnsi"/>
              </w:rPr>
              <w:t>Week 5</w:t>
            </w:r>
          </w:p>
        </w:tc>
        <w:tc>
          <w:tcPr>
            <w:tcW w:w="4863" w:type="dxa"/>
          </w:tcPr>
          <w:p w14:paraId="2B7621D0" w14:textId="77777777" w:rsidR="00CE63E7" w:rsidRDefault="00CE63E7" w:rsidP="00F40EDF">
            <w:pPr>
              <w:rPr>
                <w:rFonts w:eastAsiaTheme="minorHAnsi"/>
              </w:rPr>
            </w:pPr>
            <w:r w:rsidRPr="0024063A">
              <w:rPr>
                <w:rFonts w:eastAsiaTheme="minorHAnsi"/>
              </w:rPr>
              <w:t xml:space="preserve">Chapter </w:t>
            </w:r>
            <w:r>
              <w:rPr>
                <w:rFonts w:eastAsiaTheme="minorHAnsi"/>
              </w:rPr>
              <w:t>7</w:t>
            </w:r>
            <w:r w:rsidRPr="0024063A">
              <w:rPr>
                <w:rFonts w:eastAsiaTheme="minorHAnsi"/>
              </w:rPr>
              <w:t xml:space="preserve"> – Interpersonal Communication Processes </w:t>
            </w:r>
          </w:p>
          <w:p w14:paraId="787C2C03" w14:textId="77777777" w:rsidR="00CE63E7" w:rsidRDefault="00CE63E7" w:rsidP="00F40EDF">
            <w:pPr>
              <w:rPr>
                <w:rFonts w:eastAsiaTheme="minorHAnsi"/>
              </w:rPr>
            </w:pPr>
          </w:p>
          <w:p w14:paraId="4EB163E7" w14:textId="64EADD51" w:rsidR="00CE63E7" w:rsidRDefault="00CE63E7" w:rsidP="00CE63E7">
            <w:pPr>
              <w:rPr>
                <w:rFonts w:eastAsiaTheme="minorHAnsi"/>
              </w:rPr>
            </w:pPr>
            <w:r>
              <w:rPr>
                <w:rFonts w:eastAsiaTheme="minorHAnsi"/>
              </w:rPr>
              <w:t xml:space="preserve">Start </w:t>
            </w:r>
            <w:r w:rsidRPr="0024063A">
              <w:rPr>
                <w:rFonts w:eastAsiaTheme="minorHAnsi"/>
              </w:rPr>
              <w:t xml:space="preserve">Chapter </w:t>
            </w:r>
            <w:r>
              <w:rPr>
                <w:rFonts w:eastAsiaTheme="minorHAnsi"/>
              </w:rPr>
              <w:t>8</w:t>
            </w:r>
            <w:r w:rsidRPr="0024063A">
              <w:rPr>
                <w:rFonts w:eastAsiaTheme="minorHAnsi"/>
              </w:rPr>
              <w:t xml:space="preserve"> – Communication in Relationships</w:t>
            </w:r>
          </w:p>
          <w:p w14:paraId="7539F6E6" w14:textId="77777777" w:rsidR="00F40EDF" w:rsidRDefault="00F40EDF" w:rsidP="00F40EDF">
            <w:pPr>
              <w:rPr>
                <w:rFonts w:eastAsiaTheme="minorHAnsi"/>
              </w:rPr>
            </w:pPr>
          </w:p>
          <w:p w14:paraId="00D3CC79" w14:textId="709091E5" w:rsidR="00F40EDF" w:rsidRPr="0024063A" w:rsidRDefault="00F40EDF" w:rsidP="00F40EDF">
            <w:pPr>
              <w:rPr>
                <w:rFonts w:eastAsiaTheme="minorHAnsi"/>
              </w:rPr>
            </w:pPr>
            <w:r w:rsidRPr="0024063A">
              <w:rPr>
                <w:rFonts w:eastAsiaTheme="minorHAnsi"/>
              </w:rPr>
              <w:t>Midterm Exam</w:t>
            </w:r>
          </w:p>
        </w:tc>
        <w:tc>
          <w:tcPr>
            <w:tcW w:w="3786" w:type="dxa"/>
          </w:tcPr>
          <w:p w14:paraId="5857FF71" w14:textId="2F4C0ABD" w:rsidR="00F40EDF" w:rsidRPr="0024063A" w:rsidRDefault="00F40EDF" w:rsidP="00F40EDF">
            <w:pPr>
              <w:rPr>
                <w:rFonts w:eastAsiaTheme="minorHAnsi"/>
              </w:rPr>
            </w:pPr>
            <w:r>
              <w:rPr>
                <w:rFonts w:eastAsiaTheme="minorHAnsi"/>
              </w:rPr>
              <w:t xml:space="preserve">To accommodate the midterm you could not have current event presentations </w:t>
            </w:r>
            <w:r w:rsidR="00CE63E7">
              <w:rPr>
                <w:rFonts w:eastAsiaTheme="minorHAnsi"/>
              </w:rPr>
              <w:t xml:space="preserve">for one chapter </w:t>
            </w:r>
            <w:r>
              <w:rPr>
                <w:rFonts w:eastAsiaTheme="minorHAnsi"/>
              </w:rPr>
              <w:t>this week. Or you could make the midterm online.</w:t>
            </w:r>
          </w:p>
        </w:tc>
      </w:tr>
      <w:tr w:rsidR="00F40EDF" w:rsidRPr="0024063A" w14:paraId="54B989D1" w14:textId="77777777" w:rsidTr="00467321">
        <w:trPr>
          <w:trHeight w:val="359"/>
        </w:trPr>
        <w:tc>
          <w:tcPr>
            <w:tcW w:w="1179" w:type="dxa"/>
          </w:tcPr>
          <w:p w14:paraId="7A60750A" w14:textId="77777777" w:rsidR="00F40EDF" w:rsidRPr="0024063A" w:rsidRDefault="00F40EDF" w:rsidP="00F40EDF">
            <w:pPr>
              <w:rPr>
                <w:rFonts w:eastAsiaTheme="minorHAnsi"/>
              </w:rPr>
            </w:pPr>
            <w:r w:rsidRPr="0024063A">
              <w:rPr>
                <w:rFonts w:eastAsiaTheme="minorHAnsi"/>
              </w:rPr>
              <w:t>Week 6</w:t>
            </w:r>
          </w:p>
        </w:tc>
        <w:tc>
          <w:tcPr>
            <w:tcW w:w="4863" w:type="dxa"/>
          </w:tcPr>
          <w:p w14:paraId="213954A7" w14:textId="12139E3A" w:rsidR="00CE63E7" w:rsidRDefault="00CE63E7" w:rsidP="00CE63E7">
            <w:pPr>
              <w:rPr>
                <w:rFonts w:eastAsiaTheme="minorHAnsi"/>
              </w:rPr>
            </w:pPr>
            <w:r>
              <w:rPr>
                <w:rFonts w:eastAsiaTheme="minorHAnsi"/>
              </w:rPr>
              <w:t xml:space="preserve">Finish </w:t>
            </w:r>
            <w:r w:rsidRPr="0024063A">
              <w:rPr>
                <w:rFonts w:eastAsiaTheme="minorHAnsi"/>
              </w:rPr>
              <w:t xml:space="preserve">Chapter </w:t>
            </w:r>
            <w:r>
              <w:rPr>
                <w:rFonts w:eastAsiaTheme="minorHAnsi"/>
              </w:rPr>
              <w:t>8</w:t>
            </w:r>
            <w:r w:rsidRPr="0024063A">
              <w:rPr>
                <w:rFonts w:eastAsiaTheme="minorHAnsi"/>
              </w:rPr>
              <w:t xml:space="preserve"> – Communication in Relationships</w:t>
            </w:r>
          </w:p>
          <w:p w14:paraId="426DD03B" w14:textId="77777777" w:rsidR="00F40EDF" w:rsidRDefault="00F40EDF" w:rsidP="00F40EDF">
            <w:pPr>
              <w:rPr>
                <w:rFonts w:eastAsiaTheme="minorHAnsi"/>
              </w:rPr>
            </w:pPr>
          </w:p>
          <w:p w14:paraId="5FD4CB4B" w14:textId="1344BE3E" w:rsidR="00CE63E7" w:rsidRPr="0024063A" w:rsidRDefault="00CE63E7" w:rsidP="00F40EDF">
            <w:pPr>
              <w:rPr>
                <w:rFonts w:eastAsiaTheme="minorHAnsi"/>
              </w:rPr>
            </w:pPr>
            <w:r w:rsidRPr="0024063A">
              <w:rPr>
                <w:rFonts w:eastAsiaTheme="minorHAnsi"/>
              </w:rPr>
              <w:t xml:space="preserve">Chapter </w:t>
            </w:r>
            <w:r>
              <w:rPr>
                <w:rFonts w:eastAsiaTheme="minorHAnsi"/>
              </w:rPr>
              <w:t>9</w:t>
            </w:r>
            <w:r w:rsidRPr="0024063A">
              <w:rPr>
                <w:rFonts w:eastAsiaTheme="minorHAnsi"/>
              </w:rPr>
              <w:t xml:space="preserve"> – Culture and Communication </w:t>
            </w:r>
          </w:p>
        </w:tc>
        <w:tc>
          <w:tcPr>
            <w:tcW w:w="3786" w:type="dxa"/>
          </w:tcPr>
          <w:p w14:paraId="0187E06E" w14:textId="77777777" w:rsidR="00F40EDF" w:rsidRPr="0024063A" w:rsidRDefault="00F40EDF" w:rsidP="00F40EDF">
            <w:pPr>
              <w:rPr>
                <w:rFonts w:eastAsiaTheme="minorHAnsi"/>
              </w:rPr>
            </w:pPr>
          </w:p>
        </w:tc>
      </w:tr>
      <w:tr w:rsidR="00F40EDF" w:rsidRPr="0024063A" w14:paraId="660B85FF" w14:textId="77777777" w:rsidTr="00467321">
        <w:tc>
          <w:tcPr>
            <w:tcW w:w="1179" w:type="dxa"/>
          </w:tcPr>
          <w:p w14:paraId="6CE8F70F" w14:textId="77777777" w:rsidR="00F40EDF" w:rsidRPr="0024063A" w:rsidRDefault="00F40EDF" w:rsidP="00F40EDF">
            <w:pPr>
              <w:rPr>
                <w:rFonts w:eastAsiaTheme="minorHAnsi"/>
              </w:rPr>
            </w:pPr>
            <w:r w:rsidRPr="0024063A">
              <w:rPr>
                <w:rFonts w:eastAsiaTheme="minorHAnsi"/>
              </w:rPr>
              <w:t>Week 7</w:t>
            </w:r>
          </w:p>
        </w:tc>
        <w:tc>
          <w:tcPr>
            <w:tcW w:w="4863" w:type="dxa"/>
          </w:tcPr>
          <w:p w14:paraId="36B83C38" w14:textId="77777777" w:rsidR="00CE63E7" w:rsidRDefault="00CE63E7" w:rsidP="00F40EDF">
            <w:pPr>
              <w:rPr>
                <w:rFonts w:eastAsiaTheme="minorHAnsi"/>
              </w:rPr>
            </w:pPr>
            <w:r w:rsidRPr="0024063A">
              <w:rPr>
                <w:rFonts w:eastAsiaTheme="minorHAnsi"/>
              </w:rPr>
              <w:t xml:space="preserve">Chapter </w:t>
            </w:r>
            <w:r>
              <w:rPr>
                <w:rFonts w:eastAsiaTheme="minorHAnsi"/>
              </w:rPr>
              <w:t>10</w:t>
            </w:r>
            <w:r w:rsidRPr="0024063A">
              <w:rPr>
                <w:rFonts w:eastAsiaTheme="minorHAnsi"/>
              </w:rPr>
              <w:t xml:space="preserve"> – </w:t>
            </w:r>
            <w:r>
              <w:rPr>
                <w:rFonts w:eastAsiaTheme="minorHAnsi"/>
              </w:rPr>
              <w:t xml:space="preserve">Small Group Communication </w:t>
            </w:r>
          </w:p>
          <w:p w14:paraId="58069DD7" w14:textId="79166BA6" w:rsidR="00CE63E7" w:rsidRDefault="00CE63E7" w:rsidP="00F40EDF">
            <w:pPr>
              <w:rPr>
                <w:rFonts w:eastAsiaTheme="minorHAnsi"/>
              </w:rPr>
            </w:pPr>
          </w:p>
          <w:p w14:paraId="1181899B" w14:textId="5B1F6D19" w:rsidR="00F40EDF" w:rsidRPr="0024063A" w:rsidRDefault="00CE63E7" w:rsidP="00F40EDF">
            <w:pPr>
              <w:rPr>
                <w:rFonts w:eastAsiaTheme="minorHAnsi"/>
              </w:rPr>
            </w:pPr>
            <w:r>
              <w:rPr>
                <w:rFonts w:eastAsiaTheme="minorHAnsi"/>
              </w:rPr>
              <w:t xml:space="preserve">Start </w:t>
            </w:r>
            <w:r w:rsidRPr="0024063A">
              <w:rPr>
                <w:rFonts w:eastAsiaTheme="minorHAnsi"/>
              </w:rPr>
              <w:t>Chapter 1</w:t>
            </w:r>
            <w:r>
              <w:rPr>
                <w:rFonts w:eastAsiaTheme="minorHAnsi"/>
              </w:rPr>
              <w:t>1</w:t>
            </w:r>
            <w:r w:rsidRPr="0024063A">
              <w:rPr>
                <w:rFonts w:eastAsiaTheme="minorHAnsi"/>
              </w:rPr>
              <w:t xml:space="preserve"> – </w:t>
            </w:r>
            <w:r>
              <w:rPr>
                <w:rFonts w:eastAsiaTheme="minorHAnsi"/>
              </w:rPr>
              <w:t xml:space="preserve">Organizational Communication </w:t>
            </w:r>
          </w:p>
        </w:tc>
        <w:tc>
          <w:tcPr>
            <w:tcW w:w="3786" w:type="dxa"/>
          </w:tcPr>
          <w:p w14:paraId="3188BEC6" w14:textId="74B906BD" w:rsidR="00F40EDF" w:rsidRPr="0024063A" w:rsidRDefault="00F40EDF" w:rsidP="00F40EDF">
            <w:pPr>
              <w:rPr>
                <w:rFonts w:eastAsiaTheme="minorHAnsi"/>
              </w:rPr>
            </w:pPr>
          </w:p>
        </w:tc>
      </w:tr>
      <w:tr w:rsidR="00F40EDF" w:rsidRPr="0024063A" w14:paraId="06E55C7C" w14:textId="77777777" w:rsidTr="00467321">
        <w:trPr>
          <w:trHeight w:val="359"/>
        </w:trPr>
        <w:tc>
          <w:tcPr>
            <w:tcW w:w="1179" w:type="dxa"/>
          </w:tcPr>
          <w:p w14:paraId="63208032" w14:textId="7CC7110E" w:rsidR="00F40EDF" w:rsidRPr="0024063A" w:rsidRDefault="00F40EDF" w:rsidP="00F40EDF">
            <w:pPr>
              <w:rPr>
                <w:rFonts w:eastAsiaTheme="minorHAnsi"/>
              </w:rPr>
            </w:pPr>
            <w:r w:rsidRPr="0024063A">
              <w:rPr>
                <w:rFonts w:eastAsiaTheme="minorHAnsi"/>
              </w:rPr>
              <w:t>Week 8</w:t>
            </w:r>
          </w:p>
        </w:tc>
        <w:tc>
          <w:tcPr>
            <w:tcW w:w="4863" w:type="dxa"/>
          </w:tcPr>
          <w:p w14:paraId="04359C4C" w14:textId="4D8388E5" w:rsidR="00CE63E7" w:rsidRDefault="00CE63E7" w:rsidP="00CE63E7">
            <w:pPr>
              <w:rPr>
                <w:rFonts w:eastAsiaTheme="minorHAnsi"/>
              </w:rPr>
            </w:pPr>
            <w:r>
              <w:rPr>
                <w:rFonts w:eastAsiaTheme="minorHAnsi"/>
              </w:rPr>
              <w:t xml:space="preserve">Finish </w:t>
            </w:r>
            <w:r w:rsidRPr="0024063A">
              <w:rPr>
                <w:rFonts w:eastAsiaTheme="minorHAnsi"/>
              </w:rPr>
              <w:t>Chapter 1</w:t>
            </w:r>
            <w:r>
              <w:rPr>
                <w:rFonts w:eastAsiaTheme="minorHAnsi"/>
              </w:rPr>
              <w:t>1</w:t>
            </w:r>
            <w:r w:rsidRPr="0024063A">
              <w:rPr>
                <w:rFonts w:eastAsiaTheme="minorHAnsi"/>
              </w:rPr>
              <w:t xml:space="preserve"> – </w:t>
            </w:r>
            <w:r>
              <w:rPr>
                <w:rFonts w:eastAsiaTheme="minorHAnsi"/>
              </w:rPr>
              <w:t xml:space="preserve">Organizational Communication </w:t>
            </w:r>
          </w:p>
          <w:p w14:paraId="4A279B33" w14:textId="6C79BD7B" w:rsidR="00CE63E7" w:rsidRDefault="00CE63E7" w:rsidP="00CE63E7">
            <w:pPr>
              <w:rPr>
                <w:rFonts w:eastAsiaTheme="minorHAnsi"/>
              </w:rPr>
            </w:pPr>
          </w:p>
          <w:p w14:paraId="69BCE631" w14:textId="5FA94819" w:rsidR="00F40EDF" w:rsidRPr="0024063A" w:rsidRDefault="00CE63E7" w:rsidP="00F40EDF">
            <w:pPr>
              <w:rPr>
                <w:rFonts w:eastAsiaTheme="minorHAnsi"/>
              </w:rPr>
            </w:pPr>
            <w:r w:rsidRPr="0024063A">
              <w:rPr>
                <w:rFonts w:eastAsiaTheme="minorHAnsi"/>
              </w:rPr>
              <w:t>Chapter 1</w:t>
            </w:r>
            <w:r>
              <w:rPr>
                <w:rFonts w:eastAsiaTheme="minorHAnsi"/>
              </w:rPr>
              <w:t>2</w:t>
            </w:r>
            <w:r w:rsidRPr="0024063A">
              <w:rPr>
                <w:rFonts w:eastAsiaTheme="minorHAnsi"/>
              </w:rPr>
              <w:t xml:space="preserve"> – </w:t>
            </w:r>
            <w:r>
              <w:rPr>
                <w:rFonts w:eastAsiaTheme="minorHAnsi"/>
              </w:rPr>
              <w:t xml:space="preserve">Health Communication </w:t>
            </w:r>
          </w:p>
        </w:tc>
        <w:tc>
          <w:tcPr>
            <w:tcW w:w="3786" w:type="dxa"/>
          </w:tcPr>
          <w:p w14:paraId="75B35D54" w14:textId="77777777" w:rsidR="00F40EDF" w:rsidRDefault="00F40EDF" w:rsidP="00F40EDF">
            <w:pPr>
              <w:rPr>
                <w:rFonts w:eastAsiaTheme="minorHAnsi"/>
              </w:rPr>
            </w:pPr>
          </w:p>
          <w:p w14:paraId="0ED7C676" w14:textId="65ADE4D9" w:rsidR="00F40EDF" w:rsidRPr="0024063A" w:rsidRDefault="00F40EDF" w:rsidP="00F40EDF">
            <w:pPr>
              <w:rPr>
                <w:rFonts w:eastAsiaTheme="minorHAnsi"/>
              </w:rPr>
            </w:pPr>
          </w:p>
        </w:tc>
      </w:tr>
      <w:tr w:rsidR="00F40EDF" w:rsidRPr="0024063A" w14:paraId="2DA69878" w14:textId="77777777" w:rsidTr="00467321">
        <w:tc>
          <w:tcPr>
            <w:tcW w:w="1179" w:type="dxa"/>
          </w:tcPr>
          <w:p w14:paraId="2819BCB1" w14:textId="77777777" w:rsidR="00F40EDF" w:rsidRPr="0024063A" w:rsidRDefault="00F40EDF" w:rsidP="00F40EDF">
            <w:pPr>
              <w:rPr>
                <w:rFonts w:eastAsiaTheme="minorHAnsi"/>
              </w:rPr>
            </w:pPr>
            <w:r w:rsidRPr="0024063A">
              <w:rPr>
                <w:rFonts w:eastAsiaTheme="minorHAnsi"/>
              </w:rPr>
              <w:t>Week 9</w:t>
            </w:r>
          </w:p>
        </w:tc>
        <w:tc>
          <w:tcPr>
            <w:tcW w:w="4863" w:type="dxa"/>
          </w:tcPr>
          <w:p w14:paraId="3B8043FF" w14:textId="77777777" w:rsidR="00CE63E7" w:rsidRPr="0024063A" w:rsidRDefault="00CE63E7" w:rsidP="00CE63E7">
            <w:pPr>
              <w:rPr>
                <w:rFonts w:eastAsiaTheme="minorHAnsi"/>
              </w:rPr>
            </w:pPr>
            <w:r w:rsidRPr="0024063A">
              <w:rPr>
                <w:rFonts w:eastAsiaTheme="minorHAnsi"/>
              </w:rPr>
              <w:t>Chapter 1</w:t>
            </w:r>
            <w:r>
              <w:rPr>
                <w:rFonts w:eastAsiaTheme="minorHAnsi"/>
              </w:rPr>
              <w:t>3</w:t>
            </w:r>
            <w:r w:rsidRPr="0024063A">
              <w:rPr>
                <w:rFonts w:eastAsiaTheme="minorHAnsi"/>
              </w:rPr>
              <w:t xml:space="preserve"> – </w:t>
            </w:r>
            <w:r>
              <w:rPr>
                <w:rFonts w:eastAsiaTheme="minorHAnsi"/>
              </w:rPr>
              <w:t xml:space="preserve">Public Communication </w:t>
            </w:r>
          </w:p>
          <w:p w14:paraId="7B1F5A3A" w14:textId="77777777" w:rsidR="00F40EDF" w:rsidRDefault="00F40EDF" w:rsidP="00F40EDF">
            <w:pPr>
              <w:rPr>
                <w:rFonts w:eastAsiaTheme="minorHAnsi"/>
              </w:rPr>
            </w:pPr>
          </w:p>
          <w:p w14:paraId="7E689C40" w14:textId="7C3FD61F" w:rsidR="00CE63E7" w:rsidRPr="0024063A" w:rsidRDefault="00CE63E7" w:rsidP="00F40EDF">
            <w:pPr>
              <w:rPr>
                <w:rFonts w:eastAsiaTheme="minorHAnsi"/>
              </w:rPr>
            </w:pPr>
            <w:r>
              <w:rPr>
                <w:rFonts w:eastAsiaTheme="minorHAnsi"/>
              </w:rPr>
              <w:t xml:space="preserve">Start </w:t>
            </w:r>
            <w:r w:rsidRPr="0024063A">
              <w:rPr>
                <w:rFonts w:eastAsiaTheme="minorHAnsi"/>
              </w:rPr>
              <w:t>Chapter 1</w:t>
            </w:r>
            <w:r>
              <w:rPr>
                <w:rFonts w:eastAsiaTheme="minorHAnsi"/>
              </w:rPr>
              <w:t>4</w:t>
            </w:r>
            <w:r w:rsidRPr="0024063A">
              <w:rPr>
                <w:rFonts w:eastAsiaTheme="minorHAnsi"/>
              </w:rPr>
              <w:t xml:space="preserve"> – Media, Technology, and Communication</w:t>
            </w:r>
          </w:p>
        </w:tc>
        <w:tc>
          <w:tcPr>
            <w:tcW w:w="3786" w:type="dxa"/>
          </w:tcPr>
          <w:p w14:paraId="0E3F4E2C" w14:textId="6A2C50BF" w:rsidR="00F40EDF" w:rsidRPr="0024063A" w:rsidRDefault="00F40EDF" w:rsidP="00F40EDF">
            <w:pPr>
              <w:rPr>
                <w:rFonts w:eastAsiaTheme="minorHAnsi"/>
              </w:rPr>
            </w:pPr>
          </w:p>
        </w:tc>
      </w:tr>
      <w:tr w:rsidR="00F40EDF" w:rsidRPr="0024063A" w14:paraId="04F26ACE" w14:textId="77777777" w:rsidTr="00467321">
        <w:trPr>
          <w:trHeight w:val="350"/>
        </w:trPr>
        <w:tc>
          <w:tcPr>
            <w:tcW w:w="1179" w:type="dxa"/>
          </w:tcPr>
          <w:p w14:paraId="6B340D0E" w14:textId="77777777" w:rsidR="00F40EDF" w:rsidRPr="0024063A" w:rsidRDefault="00F40EDF" w:rsidP="00F40EDF">
            <w:pPr>
              <w:rPr>
                <w:rFonts w:eastAsiaTheme="minorHAnsi"/>
              </w:rPr>
            </w:pPr>
            <w:r w:rsidRPr="0024063A">
              <w:rPr>
                <w:rFonts w:eastAsiaTheme="minorHAnsi"/>
              </w:rPr>
              <w:t>Week 10</w:t>
            </w:r>
          </w:p>
        </w:tc>
        <w:tc>
          <w:tcPr>
            <w:tcW w:w="4863" w:type="dxa"/>
          </w:tcPr>
          <w:p w14:paraId="5831D1B7" w14:textId="77777777" w:rsidR="00CE63E7" w:rsidRDefault="00CE63E7" w:rsidP="00CE63E7">
            <w:pPr>
              <w:rPr>
                <w:rFonts w:eastAsiaTheme="minorHAnsi"/>
              </w:rPr>
            </w:pPr>
            <w:r>
              <w:rPr>
                <w:rFonts w:eastAsiaTheme="minorHAnsi"/>
              </w:rPr>
              <w:t xml:space="preserve">Finish </w:t>
            </w:r>
            <w:r w:rsidRPr="0024063A">
              <w:rPr>
                <w:rFonts w:eastAsiaTheme="minorHAnsi"/>
              </w:rPr>
              <w:t>Chapter 1</w:t>
            </w:r>
            <w:r>
              <w:rPr>
                <w:rFonts w:eastAsiaTheme="minorHAnsi"/>
              </w:rPr>
              <w:t>4</w:t>
            </w:r>
            <w:r w:rsidRPr="0024063A">
              <w:rPr>
                <w:rFonts w:eastAsiaTheme="minorHAnsi"/>
              </w:rPr>
              <w:t xml:space="preserve"> – Media, Technology, and Communication</w:t>
            </w:r>
          </w:p>
          <w:p w14:paraId="3003CBC6" w14:textId="31CBAAF8" w:rsidR="00F40EDF" w:rsidRDefault="00F40EDF" w:rsidP="00F40EDF">
            <w:pPr>
              <w:rPr>
                <w:rFonts w:eastAsiaTheme="minorHAnsi"/>
              </w:rPr>
            </w:pPr>
          </w:p>
          <w:p w14:paraId="2FC5E6B6" w14:textId="77777777" w:rsidR="00CE63E7" w:rsidRPr="0024063A" w:rsidRDefault="00CE63E7" w:rsidP="00CE63E7">
            <w:pPr>
              <w:rPr>
                <w:rFonts w:eastAsiaTheme="minorHAnsi"/>
              </w:rPr>
            </w:pPr>
            <w:r w:rsidRPr="0024063A">
              <w:rPr>
                <w:rFonts w:eastAsiaTheme="minorHAnsi"/>
              </w:rPr>
              <w:lastRenderedPageBreak/>
              <w:t>Chapter 1</w:t>
            </w:r>
            <w:r>
              <w:rPr>
                <w:rFonts w:eastAsiaTheme="minorHAnsi"/>
              </w:rPr>
              <w:t>5</w:t>
            </w:r>
            <w:r w:rsidRPr="0024063A">
              <w:rPr>
                <w:rFonts w:eastAsiaTheme="minorHAnsi"/>
              </w:rPr>
              <w:t xml:space="preserve"> – New Media and Communication</w:t>
            </w:r>
          </w:p>
          <w:p w14:paraId="34B52580" w14:textId="4122AED7" w:rsidR="00F40EDF" w:rsidRPr="0024063A" w:rsidRDefault="00F40EDF" w:rsidP="00F40EDF">
            <w:pPr>
              <w:rPr>
                <w:rFonts w:eastAsiaTheme="minorHAnsi"/>
              </w:rPr>
            </w:pPr>
            <w:r w:rsidRPr="0024063A">
              <w:rPr>
                <w:rFonts w:eastAsiaTheme="minorHAnsi"/>
              </w:rPr>
              <w:t xml:space="preserve">Course Wrap Up </w:t>
            </w:r>
          </w:p>
          <w:p w14:paraId="246C6137" w14:textId="77777777" w:rsidR="00F40EDF" w:rsidRDefault="00F40EDF" w:rsidP="00F40EDF">
            <w:pPr>
              <w:rPr>
                <w:rFonts w:eastAsiaTheme="minorHAnsi"/>
              </w:rPr>
            </w:pPr>
          </w:p>
          <w:p w14:paraId="4028EA70" w14:textId="6447F83F" w:rsidR="00F40EDF" w:rsidRPr="0024063A" w:rsidRDefault="00F40EDF" w:rsidP="00F40EDF">
            <w:pPr>
              <w:rPr>
                <w:rFonts w:eastAsiaTheme="minorHAnsi"/>
              </w:rPr>
            </w:pPr>
            <w:r>
              <w:rPr>
                <w:rFonts w:eastAsiaTheme="minorHAnsi"/>
              </w:rPr>
              <w:t xml:space="preserve">Review for </w:t>
            </w:r>
            <w:r w:rsidRPr="0024063A">
              <w:rPr>
                <w:rFonts w:eastAsiaTheme="minorHAnsi"/>
              </w:rPr>
              <w:t>Final Exam</w:t>
            </w:r>
          </w:p>
        </w:tc>
        <w:tc>
          <w:tcPr>
            <w:tcW w:w="3786" w:type="dxa"/>
          </w:tcPr>
          <w:p w14:paraId="7CB69EAE" w14:textId="68E865FE" w:rsidR="00F40EDF" w:rsidRPr="0024063A" w:rsidRDefault="00F40EDF" w:rsidP="00F40EDF">
            <w:pPr>
              <w:rPr>
                <w:rFonts w:eastAsiaTheme="minorHAnsi"/>
              </w:rPr>
            </w:pPr>
            <w:r>
              <w:rPr>
                <w:rFonts w:eastAsiaTheme="minorHAnsi"/>
              </w:rPr>
              <w:lastRenderedPageBreak/>
              <w:t xml:space="preserve">To accommodate the course wrap up and review you could not have </w:t>
            </w:r>
            <w:r>
              <w:rPr>
                <w:rFonts w:eastAsiaTheme="minorHAnsi"/>
              </w:rPr>
              <w:lastRenderedPageBreak/>
              <w:t xml:space="preserve">current event presentations </w:t>
            </w:r>
            <w:r w:rsidR="00CE63E7">
              <w:rPr>
                <w:rFonts w:eastAsiaTheme="minorHAnsi"/>
              </w:rPr>
              <w:t xml:space="preserve">for one chapter </w:t>
            </w:r>
            <w:r>
              <w:rPr>
                <w:rFonts w:eastAsiaTheme="minorHAnsi"/>
              </w:rPr>
              <w:t>this week.</w:t>
            </w:r>
          </w:p>
        </w:tc>
      </w:tr>
    </w:tbl>
    <w:p w14:paraId="1A1A6C75" w14:textId="77777777" w:rsidR="00625A6D" w:rsidRPr="0089128D" w:rsidRDefault="00625A6D" w:rsidP="00AC6242"/>
    <w:sectPr w:rsidR="00625A6D" w:rsidRPr="0089128D" w:rsidSect="00EF582D">
      <w:pgSz w:w="12240" w:h="15840"/>
      <w:pgMar w:top="1440" w:right="1440" w:bottom="1440" w:left="1440" w:header="720" w:footer="720" w:gutter="0"/>
      <w:cols w:space="720"/>
      <w:noEndnote/>
      <w:headerReference w:type="default" r:id="fwe9fa5c73e9169a"/>
      <w:headerReference w:type="even" r:id="fw2a0ef0a4217cee"/>
      <w:headerReference w:type="first" r:id="fw21aab4d9be1e8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E7DB" w14:textId="77777777" w:rsidR="00467E0B" w:rsidRDefault="00467E0B">
      <w:r>
        <w:separator/>
      </w:r>
    </w:p>
  </w:endnote>
  <w:endnote w:type="continuationSeparator" w:id="0">
    <w:p w14:paraId="1A16938E" w14:textId="77777777" w:rsidR="00467E0B" w:rsidRDefault="00467E0B">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EDD6" w14:textId="77777777" w:rsidR="00467E0B" w:rsidRDefault="00467E0B">
      <w:r>
        <w:separator/>
      </w:r>
    </w:p>
  </w:footnote>
  <w:footnote w:type="continuationSeparator" w:id="0">
    <w:p w14:paraId="611725B2" w14:textId="77777777" w:rsidR="00467E0B" w:rsidRDefault="0046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22AD"/>
    <w:multiLevelType w:val="hybridMultilevel"/>
    <w:tmpl w:val="FD7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86D1C"/>
    <w:multiLevelType w:val="hybridMultilevel"/>
    <w:tmpl w:val="869C7F7A"/>
    <w:lvl w:ilvl="0" w:tplc="4B22BC4E">
      <w:numFmt w:val="bullet"/>
      <w:lvlText w:val=""/>
      <w:lvlJc w:val="left"/>
      <w:pPr>
        <w:tabs>
          <w:tab w:val="num" w:pos="360"/>
        </w:tabs>
        <w:ind w:left="360" w:hanging="360"/>
      </w:pPr>
      <w:rPr>
        <w:rFonts w:ascii="Symbol" w:eastAsia="Times New Roman" w:hAnsi="Symbol" w:cs="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F02AA7"/>
    <w:multiLevelType w:val="hybridMultilevel"/>
    <w:tmpl w:val="23CA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D"/>
    <w:rsid w:val="00003C47"/>
    <w:rsid w:val="00021B8F"/>
    <w:rsid w:val="00030A02"/>
    <w:rsid w:val="0003699C"/>
    <w:rsid w:val="00060C1F"/>
    <w:rsid w:val="00096270"/>
    <w:rsid w:val="000F4507"/>
    <w:rsid w:val="00105BC2"/>
    <w:rsid w:val="00181917"/>
    <w:rsid w:val="00193C78"/>
    <w:rsid w:val="001A5699"/>
    <w:rsid w:val="00220DC1"/>
    <w:rsid w:val="002218D3"/>
    <w:rsid w:val="00231E81"/>
    <w:rsid w:val="0024063A"/>
    <w:rsid w:val="002717FE"/>
    <w:rsid w:val="002A44C9"/>
    <w:rsid w:val="002A534F"/>
    <w:rsid w:val="002B6303"/>
    <w:rsid w:val="002F6CC5"/>
    <w:rsid w:val="0034275C"/>
    <w:rsid w:val="00354066"/>
    <w:rsid w:val="00367606"/>
    <w:rsid w:val="00373FF5"/>
    <w:rsid w:val="003A6A2F"/>
    <w:rsid w:val="003B1D59"/>
    <w:rsid w:val="003B52DC"/>
    <w:rsid w:val="003D7857"/>
    <w:rsid w:val="003E170C"/>
    <w:rsid w:val="003F7BA0"/>
    <w:rsid w:val="004216E5"/>
    <w:rsid w:val="00426ACD"/>
    <w:rsid w:val="004328C8"/>
    <w:rsid w:val="00435027"/>
    <w:rsid w:val="00436ACD"/>
    <w:rsid w:val="00440E46"/>
    <w:rsid w:val="00443C95"/>
    <w:rsid w:val="0046684C"/>
    <w:rsid w:val="00467E0B"/>
    <w:rsid w:val="0047700E"/>
    <w:rsid w:val="0050276E"/>
    <w:rsid w:val="00521AA1"/>
    <w:rsid w:val="00522F3C"/>
    <w:rsid w:val="005242B9"/>
    <w:rsid w:val="00525FBA"/>
    <w:rsid w:val="005471FE"/>
    <w:rsid w:val="005946FE"/>
    <w:rsid w:val="005A1A29"/>
    <w:rsid w:val="005C7103"/>
    <w:rsid w:val="005E097E"/>
    <w:rsid w:val="0060201C"/>
    <w:rsid w:val="006219C9"/>
    <w:rsid w:val="00625A6D"/>
    <w:rsid w:val="006858A3"/>
    <w:rsid w:val="0069633F"/>
    <w:rsid w:val="006A1AEC"/>
    <w:rsid w:val="006B3F18"/>
    <w:rsid w:val="006D7937"/>
    <w:rsid w:val="006F0D11"/>
    <w:rsid w:val="00707EAE"/>
    <w:rsid w:val="00721CB9"/>
    <w:rsid w:val="0072749F"/>
    <w:rsid w:val="00742538"/>
    <w:rsid w:val="00774A74"/>
    <w:rsid w:val="007F17C7"/>
    <w:rsid w:val="00817AA5"/>
    <w:rsid w:val="00825368"/>
    <w:rsid w:val="0089128D"/>
    <w:rsid w:val="00891E67"/>
    <w:rsid w:val="008B707F"/>
    <w:rsid w:val="008D3376"/>
    <w:rsid w:val="008E2388"/>
    <w:rsid w:val="008E3AE5"/>
    <w:rsid w:val="008F54B7"/>
    <w:rsid w:val="009874DA"/>
    <w:rsid w:val="009C38D6"/>
    <w:rsid w:val="009D5759"/>
    <w:rsid w:val="009E4E36"/>
    <w:rsid w:val="00A02B62"/>
    <w:rsid w:val="00A24D25"/>
    <w:rsid w:val="00A42370"/>
    <w:rsid w:val="00A57510"/>
    <w:rsid w:val="00A76197"/>
    <w:rsid w:val="00A914DE"/>
    <w:rsid w:val="00AB1AFD"/>
    <w:rsid w:val="00AC6242"/>
    <w:rsid w:val="00AD4F91"/>
    <w:rsid w:val="00AD6BB2"/>
    <w:rsid w:val="00B10E55"/>
    <w:rsid w:val="00B277A6"/>
    <w:rsid w:val="00B3440F"/>
    <w:rsid w:val="00B35759"/>
    <w:rsid w:val="00B50528"/>
    <w:rsid w:val="00B558D3"/>
    <w:rsid w:val="00B62F7C"/>
    <w:rsid w:val="00B81E50"/>
    <w:rsid w:val="00B83FDD"/>
    <w:rsid w:val="00BC1D19"/>
    <w:rsid w:val="00BD0980"/>
    <w:rsid w:val="00C1498A"/>
    <w:rsid w:val="00C444E1"/>
    <w:rsid w:val="00C472AA"/>
    <w:rsid w:val="00C53653"/>
    <w:rsid w:val="00C64753"/>
    <w:rsid w:val="00C80B65"/>
    <w:rsid w:val="00CA3C26"/>
    <w:rsid w:val="00CA3CE8"/>
    <w:rsid w:val="00CC22CF"/>
    <w:rsid w:val="00CE1862"/>
    <w:rsid w:val="00CE1DA7"/>
    <w:rsid w:val="00CE63E7"/>
    <w:rsid w:val="00CF04FB"/>
    <w:rsid w:val="00D33D50"/>
    <w:rsid w:val="00D748FB"/>
    <w:rsid w:val="00D76903"/>
    <w:rsid w:val="00DC08AA"/>
    <w:rsid w:val="00DD04E0"/>
    <w:rsid w:val="00DE07D5"/>
    <w:rsid w:val="00DE38A6"/>
    <w:rsid w:val="00DE7895"/>
    <w:rsid w:val="00E315FB"/>
    <w:rsid w:val="00E35F38"/>
    <w:rsid w:val="00E77E2C"/>
    <w:rsid w:val="00E820BB"/>
    <w:rsid w:val="00E828F5"/>
    <w:rsid w:val="00EB0A8B"/>
    <w:rsid w:val="00ED4CEE"/>
    <w:rsid w:val="00ED7154"/>
    <w:rsid w:val="00EF582D"/>
    <w:rsid w:val="00F20525"/>
    <w:rsid w:val="00F34278"/>
    <w:rsid w:val="00F40EDF"/>
    <w:rsid w:val="00F477DB"/>
    <w:rsid w:val="00FD40E4"/>
    <w:rsid w:val="00FE14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4CCA"/>
  <w15:docId w15:val="{5B20D96C-72A1-7F4D-8DFD-8D4ADD7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character" w:styleId="UnresolvedMention">
    <w:name w:val="Unresolved Mention"/>
    <w:basedOn w:val="DefaultParagraphFont"/>
    <w:uiPriority w:val="99"/>
    <w:semiHidden/>
    <w:unhideWhenUsed/>
    <w:rsid w:val="00ED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fwe9fa5c73e9169a"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rgjones@eiu.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fw2a0ef0a4217cee" Type="http://schemas.openxmlformats.org/officeDocument/2006/relationships/header" Target="header2.xml"/>
  <Relationship Id="fw563b550ae2c029" Type="http://schemas.openxmlformats.org/officeDocument/2006/relationships/flatworld" Target="flatworld.xml"/>
<Relationship Id="fw21aab4d9be1e8c"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Jones_OCOW_Course_Plan-FW_BA.docx</dc:title>
  <dc:subject/>
  <dc:creator>FlatWorld</dc:creator>
  <cp:keywords>fwbainc FlatWorld</cp:keywords>
  <cp:lastModifiedBy>FlatWorld</cp:lastModifiedBy>
  <cp:revision>2</cp:revision>
  <cp:lastPrinted>2018-06-17T16:01:00Z</cp:lastPrinted>
  <dcterms:created xsi:type="dcterms:W3CDTF">2020-04-02T12:30:00Z</dcterms:created>
  <dcterms:modified xsi:type="dcterms:W3CDTF">2020-04-02T12:30:00Z</dcterms:modified>
  <dc:description>Created exclusively for Anonymous</dc:description>
</cp:coreProperties>
</file>